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99D9" w14:textId="3592389E" w:rsidR="0038569A" w:rsidRPr="009D3599" w:rsidRDefault="00A953B4" w:rsidP="00EB5934">
      <w:pPr>
        <w:rPr>
          <w:b/>
          <w:bCs/>
          <w:sz w:val="28"/>
          <w:szCs w:val="28"/>
        </w:rPr>
      </w:pPr>
      <w:r>
        <w:rPr>
          <w:rFonts w:ascii="Calibri" w:hAnsi="Calibri"/>
          <w:noProof/>
          <w:sz w:val="22"/>
          <w:szCs w:val="22"/>
        </w:rPr>
        <w:object w:dxaOrig="1440" w:dyaOrig="1440" w14:anchorId="17971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Description automatically generated with low confidence" style="position:absolute;margin-left:-.15pt;margin-top:0;width:84.2pt;height:66.85pt;z-index:251658240;visibility:visible;mso-wrap-edited:f;mso-width-percent:0;mso-height-percent:0;mso-width-percent:0;mso-height-percent:0" fillcolor="window">
            <v:imagedata r:id="rId7" o:title=""/>
            <w10:wrap type="square"/>
          </v:shape>
          <o:OLEObject Type="Embed" ProgID="Word.Picture.8" ShapeID="_x0000_s1026" DrawAspect="Content" ObjectID="_1777100388" r:id="rId8"/>
        </w:object>
      </w:r>
      <w:r w:rsidR="009532E1" w:rsidRPr="009D3599">
        <w:rPr>
          <w:b/>
          <w:bCs/>
          <w:sz w:val="28"/>
          <w:szCs w:val="28"/>
        </w:rPr>
        <w:t>In the Family Court</w:t>
      </w:r>
      <w:r w:rsidR="009532E1" w:rsidRPr="009D3599">
        <w:rPr>
          <w:b/>
          <w:bCs/>
          <w:sz w:val="28"/>
          <w:szCs w:val="28"/>
        </w:rPr>
        <w:tab/>
      </w:r>
      <w:r w:rsidR="009532E1" w:rsidRPr="009D3599">
        <w:rPr>
          <w:b/>
          <w:bCs/>
          <w:sz w:val="28"/>
          <w:szCs w:val="28"/>
        </w:rPr>
        <w:tab/>
      </w:r>
      <w:r w:rsidR="007752A2">
        <w:rPr>
          <w:b/>
          <w:bCs/>
          <w:sz w:val="28"/>
          <w:szCs w:val="28"/>
        </w:rPr>
        <w:t xml:space="preserve">     </w:t>
      </w:r>
      <w:r w:rsidR="009532E1" w:rsidRPr="009D3599">
        <w:rPr>
          <w:b/>
          <w:bCs/>
          <w:sz w:val="28"/>
          <w:szCs w:val="28"/>
        </w:rPr>
        <w:t xml:space="preserve">Case No: </w:t>
      </w:r>
      <w:r w:rsidR="00BF6D93" w:rsidRPr="0049571E">
        <w:rPr>
          <w:b/>
          <w:bCs/>
          <w:color w:val="FF0000"/>
          <w:sz w:val="28"/>
          <w:szCs w:val="28"/>
        </w:rPr>
        <w:t>[</w:t>
      </w:r>
      <w:r w:rsidR="00713928" w:rsidRPr="00713928">
        <w:rPr>
          <w:b/>
          <w:bCs/>
          <w:i/>
          <w:iCs/>
          <w:color w:val="FF0000"/>
          <w:sz w:val="28"/>
          <w:szCs w:val="28"/>
        </w:rPr>
        <w:t>Case number</w:t>
      </w:r>
      <w:r w:rsidR="00BF6D93" w:rsidRPr="0049571E">
        <w:rPr>
          <w:b/>
          <w:bCs/>
          <w:color w:val="FF0000"/>
          <w:sz w:val="28"/>
          <w:szCs w:val="28"/>
        </w:rPr>
        <w:t>]</w:t>
      </w:r>
    </w:p>
    <w:p w14:paraId="6D97C7BF" w14:textId="114E9BC8" w:rsidR="009532E1" w:rsidRPr="009D3599" w:rsidRDefault="006B350B" w:rsidP="00EB5934">
      <w:pPr>
        <w:rPr>
          <w:b/>
          <w:bCs/>
          <w:sz w:val="28"/>
          <w:szCs w:val="28"/>
        </w:rPr>
      </w:pPr>
      <w:r>
        <w:rPr>
          <w:b/>
          <w:bCs/>
          <w:sz w:val="28"/>
          <w:szCs w:val="28"/>
        </w:rPr>
        <w:t>s</w:t>
      </w:r>
      <w:r w:rsidR="009532E1" w:rsidRPr="009D3599">
        <w:rPr>
          <w:b/>
          <w:bCs/>
          <w:sz w:val="28"/>
          <w:szCs w:val="28"/>
        </w:rPr>
        <w:t xml:space="preserve">itting at </w:t>
      </w:r>
      <w:r w:rsidR="00BF6D93" w:rsidRPr="0049571E">
        <w:rPr>
          <w:b/>
          <w:bCs/>
          <w:color w:val="FF0000"/>
          <w:sz w:val="28"/>
          <w:szCs w:val="28"/>
        </w:rPr>
        <w:t>[</w:t>
      </w:r>
      <w:r w:rsidR="00713928" w:rsidRPr="00713928">
        <w:rPr>
          <w:b/>
          <w:bCs/>
          <w:i/>
          <w:iCs/>
          <w:color w:val="FF0000"/>
          <w:sz w:val="28"/>
          <w:szCs w:val="28"/>
        </w:rPr>
        <w:t>C</w:t>
      </w:r>
      <w:r w:rsidR="00BF6D93" w:rsidRPr="00713928">
        <w:rPr>
          <w:b/>
          <w:bCs/>
          <w:i/>
          <w:iCs/>
          <w:color w:val="FF0000"/>
          <w:sz w:val="28"/>
          <w:szCs w:val="28"/>
        </w:rPr>
        <w:t>ourt</w:t>
      </w:r>
      <w:r w:rsidR="00713928" w:rsidRPr="00713928">
        <w:rPr>
          <w:b/>
          <w:bCs/>
          <w:i/>
          <w:iCs/>
          <w:color w:val="FF0000"/>
          <w:sz w:val="28"/>
          <w:szCs w:val="28"/>
        </w:rPr>
        <w:t xml:space="preserve"> name</w:t>
      </w:r>
      <w:r w:rsidR="00BF6D93" w:rsidRPr="0049571E">
        <w:rPr>
          <w:b/>
          <w:bCs/>
          <w:color w:val="FF0000"/>
          <w:sz w:val="28"/>
          <w:szCs w:val="28"/>
        </w:rPr>
        <w:t>]</w:t>
      </w:r>
    </w:p>
    <w:p w14:paraId="39843785" w14:textId="418551F8" w:rsidR="009532E1" w:rsidRDefault="009532E1" w:rsidP="00EB5934"/>
    <w:p w14:paraId="32A67E92" w14:textId="38527AF6" w:rsidR="00054154" w:rsidRDefault="00054154" w:rsidP="00EB5934"/>
    <w:p w14:paraId="7CB6026F" w14:textId="6D8866A4" w:rsidR="00C57402" w:rsidRDefault="00C57402" w:rsidP="00EB5934"/>
    <w:p w14:paraId="24D68768" w14:textId="77777777" w:rsidR="00C57402" w:rsidRDefault="00C57402" w:rsidP="00EB5934"/>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217"/>
        <w:gridCol w:w="1469"/>
        <w:gridCol w:w="2096"/>
      </w:tblGrid>
      <w:tr w:rsidR="00BA135E" w14:paraId="5CFB4ADE" w14:textId="77777777" w:rsidTr="00AC4D03">
        <w:tc>
          <w:tcPr>
            <w:tcW w:w="1701" w:type="dxa"/>
          </w:tcPr>
          <w:p w14:paraId="5650EF8B" w14:textId="77777777" w:rsidR="00BA135E" w:rsidRDefault="00BA135E" w:rsidP="00EB5934"/>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EB5934">
            <w:pPr>
              <w:rPr>
                <w:b/>
                <w:bCs/>
              </w:rPr>
            </w:pPr>
            <w:r>
              <w:rPr>
                <w:b/>
                <w:bCs/>
              </w:rPr>
              <w:t>Order</w:t>
            </w:r>
          </w:p>
          <w:p w14:paraId="52197524" w14:textId="534CCF60" w:rsidR="008F101A" w:rsidRDefault="00BA135E" w:rsidP="00EB5934">
            <w:pPr>
              <w:rPr>
                <w:b/>
                <w:bCs/>
              </w:rPr>
            </w:pPr>
            <w:r>
              <w:rPr>
                <w:b/>
                <w:bCs/>
              </w:rPr>
              <w:t>Children Act 198</w:t>
            </w:r>
            <w:r w:rsidR="00E12D4D">
              <w:rPr>
                <w:b/>
                <w:bCs/>
              </w:rPr>
              <w:t>9</w:t>
            </w:r>
          </w:p>
          <w:p w14:paraId="2E4660C6" w14:textId="692C1FFC" w:rsidR="00944085" w:rsidRPr="00BA135E" w:rsidRDefault="00944085" w:rsidP="00EB5934">
            <w:pPr>
              <w:rPr>
                <w:b/>
                <w:bCs/>
              </w:rPr>
            </w:pPr>
            <w:r>
              <w:rPr>
                <w:b/>
                <w:bCs/>
              </w:rPr>
              <w:t>The Family Procedure Rules 2010 Rule 12 and Practice Direction 12G</w:t>
            </w:r>
          </w:p>
        </w:tc>
      </w:tr>
      <w:tr w:rsidR="00BA135E" w14:paraId="73774807" w14:textId="77777777" w:rsidTr="00AC4D03">
        <w:tc>
          <w:tcPr>
            <w:tcW w:w="1701" w:type="dxa"/>
          </w:tcPr>
          <w:p w14:paraId="4F141C9C" w14:textId="77777777" w:rsidR="00BA135E" w:rsidRDefault="00BA135E" w:rsidP="00EB5934"/>
        </w:tc>
        <w:tc>
          <w:tcPr>
            <w:tcW w:w="3514" w:type="dxa"/>
            <w:tcBorders>
              <w:top w:val="single" w:sz="4" w:space="0" w:color="auto"/>
            </w:tcBorders>
          </w:tcPr>
          <w:p w14:paraId="519A6DDA" w14:textId="77777777" w:rsidR="00BA135E" w:rsidRDefault="00BA135E" w:rsidP="00EB5934"/>
        </w:tc>
        <w:tc>
          <w:tcPr>
            <w:tcW w:w="1542" w:type="dxa"/>
            <w:tcBorders>
              <w:top w:val="single" w:sz="4" w:space="0" w:color="auto"/>
            </w:tcBorders>
          </w:tcPr>
          <w:p w14:paraId="2C753497" w14:textId="77777777" w:rsidR="00BA135E" w:rsidRDefault="00BA135E" w:rsidP="00EB5934"/>
        </w:tc>
        <w:tc>
          <w:tcPr>
            <w:tcW w:w="2253" w:type="dxa"/>
            <w:tcBorders>
              <w:top w:val="single" w:sz="4" w:space="0" w:color="auto"/>
            </w:tcBorders>
          </w:tcPr>
          <w:p w14:paraId="276F4A04" w14:textId="77777777" w:rsidR="00BA135E" w:rsidRDefault="00BA135E" w:rsidP="00EB5934"/>
        </w:tc>
      </w:tr>
      <w:tr w:rsidR="00BA135E" w14:paraId="3A5404F9" w14:textId="77777777" w:rsidTr="00AC4D03">
        <w:tc>
          <w:tcPr>
            <w:tcW w:w="1701" w:type="dxa"/>
          </w:tcPr>
          <w:p w14:paraId="2F7416AB" w14:textId="77777777" w:rsidR="00BA135E" w:rsidRDefault="00BA135E" w:rsidP="00EB5934"/>
        </w:tc>
        <w:tc>
          <w:tcPr>
            <w:tcW w:w="3514" w:type="dxa"/>
          </w:tcPr>
          <w:p w14:paraId="139666CE" w14:textId="2F7C0552" w:rsidR="00BA135E" w:rsidRDefault="00BA135E" w:rsidP="00EB5934">
            <w:r>
              <w:t>The full name(s) of the children</w:t>
            </w:r>
          </w:p>
        </w:tc>
        <w:tc>
          <w:tcPr>
            <w:tcW w:w="1542" w:type="dxa"/>
          </w:tcPr>
          <w:p w14:paraId="0BF2A7A8" w14:textId="52713E80" w:rsidR="00BA135E" w:rsidRDefault="00BA135E" w:rsidP="00EB5934">
            <w:r>
              <w:t>Boy or Girl</w:t>
            </w:r>
          </w:p>
        </w:tc>
        <w:tc>
          <w:tcPr>
            <w:tcW w:w="2253" w:type="dxa"/>
          </w:tcPr>
          <w:p w14:paraId="7716A20F" w14:textId="38FEF439" w:rsidR="00BA135E" w:rsidRDefault="00BA135E" w:rsidP="00EB5934">
            <w:r>
              <w:t>Date(s) of Birth</w:t>
            </w:r>
          </w:p>
        </w:tc>
      </w:tr>
      <w:tr w:rsidR="00BA135E" w14:paraId="6EF10DCD" w14:textId="77777777" w:rsidTr="00AC4D03">
        <w:tc>
          <w:tcPr>
            <w:tcW w:w="1701" w:type="dxa"/>
          </w:tcPr>
          <w:p w14:paraId="444F911C" w14:textId="77777777" w:rsidR="00BA135E" w:rsidRDefault="00BA135E" w:rsidP="00EB5934"/>
        </w:tc>
        <w:tc>
          <w:tcPr>
            <w:tcW w:w="3514" w:type="dxa"/>
          </w:tcPr>
          <w:p w14:paraId="3B7EB20B" w14:textId="77777777" w:rsidR="00BA135E" w:rsidRDefault="00BA135E" w:rsidP="00EB5934"/>
        </w:tc>
        <w:tc>
          <w:tcPr>
            <w:tcW w:w="1542" w:type="dxa"/>
          </w:tcPr>
          <w:p w14:paraId="068125CB" w14:textId="77777777" w:rsidR="00BA135E" w:rsidRDefault="00BA135E" w:rsidP="00EB5934"/>
        </w:tc>
        <w:tc>
          <w:tcPr>
            <w:tcW w:w="2253" w:type="dxa"/>
          </w:tcPr>
          <w:p w14:paraId="23938F66" w14:textId="77777777" w:rsidR="00BA135E" w:rsidRDefault="00BA135E" w:rsidP="00EB5934"/>
        </w:tc>
      </w:tr>
      <w:tr w:rsidR="00BA135E" w14:paraId="3F97CF13" w14:textId="77777777" w:rsidTr="00AC4D03">
        <w:tc>
          <w:tcPr>
            <w:tcW w:w="1701" w:type="dxa"/>
          </w:tcPr>
          <w:p w14:paraId="5E0B0D33" w14:textId="77777777" w:rsidR="00BA135E" w:rsidRDefault="00BA135E" w:rsidP="00EB5934"/>
        </w:tc>
        <w:tc>
          <w:tcPr>
            <w:tcW w:w="3514" w:type="dxa"/>
          </w:tcPr>
          <w:p w14:paraId="69064899" w14:textId="66302ABD" w:rsidR="00BA135E"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c>
          <w:tcPr>
            <w:tcW w:w="1542" w:type="dxa"/>
          </w:tcPr>
          <w:p w14:paraId="311C0514" w14:textId="3EBD9616" w:rsidR="00BA135E"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c>
          <w:tcPr>
            <w:tcW w:w="2253" w:type="dxa"/>
          </w:tcPr>
          <w:p w14:paraId="1AFB8E89" w14:textId="6D7F40AC" w:rsidR="00BA135E"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r>
      <w:tr w:rsidR="00BF6D93" w14:paraId="5B6A183A" w14:textId="77777777" w:rsidTr="00AC4D03">
        <w:tc>
          <w:tcPr>
            <w:tcW w:w="1701" w:type="dxa"/>
          </w:tcPr>
          <w:p w14:paraId="690C29F5" w14:textId="77777777" w:rsidR="00BF6D93" w:rsidRDefault="00BF6D93" w:rsidP="00EB5934"/>
        </w:tc>
        <w:tc>
          <w:tcPr>
            <w:tcW w:w="3514" w:type="dxa"/>
          </w:tcPr>
          <w:p w14:paraId="12B27B8A" w14:textId="5C9E87C1" w:rsidR="00BF6D93"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c>
          <w:tcPr>
            <w:tcW w:w="1542" w:type="dxa"/>
          </w:tcPr>
          <w:p w14:paraId="643A274F" w14:textId="268DDF25" w:rsidR="00BF6D93"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c>
          <w:tcPr>
            <w:tcW w:w="2253" w:type="dxa"/>
          </w:tcPr>
          <w:p w14:paraId="2602FB29" w14:textId="7885506E" w:rsidR="00BF6D93"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r>
      <w:tr w:rsidR="00BA135E" w14:paraId="20BBCC85" w14:textId="77777777" w:rsidTr="00AC4D03">
        <w:tc>
          <w:tcPr>
            <w:tcW w:w="1701" w:type="dxa"/>
          </w:tcPr>
          <w:p w14:paraId="30AB51D5" w14:textId="77777777" w:rsidR="00BA135E" w:rsidRDefault="00BA135E" w:rsidP="00EB5934"/>
        </w:tc>
        <w:tc>
          <w:tcPr>
            <w:tcW w:w="3514" w:type="dxa"/>
          </w:tcPr>
          <w:p w14:paraId="376F22A2" w14:textId="77777777" w:rsidR="00BA135E" w:rsidRDefault="00BA135E" w:rsidP="00EB5934"/>
        </w:tc>
        <w:tc>
          <w:tcPr>
            <w:tcW w:w="1542" w:type="dxa"/>
          </w:tcPr>
          <w:p w14:paraId="3D907AEA" w14:textId="77777777" w:rsidR="00BA135E" w:rsidRDefault="00BA135E" w:rsidP="00EB5934"/>
        </w:tc>
        <w:tc>
          <w:tcPr>
            <w:tcW w:w="2253" w:type="dxa"/>
          </w:tcPr>
          <w:p w14:paraId="6AC84995" w14:textId="77777777" w:rsidR="00BA135E" w:rsidRDefault="00BA135E" w:rsidP="00EB5934"/>
        </w:tc>
      </w:tr>
    </w:tbl>
    <w:p w14:paraId="5687CBD4" w14:textId="32A3663F" w:rsidR="00BA135E" w:rsidRDefault="00BA135E" w:rsidP="00EB5934"/>
    <w:p w14:paraId="0989EED0" w14:textId="3A7CB7AB" w:rsidR="0054444A" w:rsidRDefault="00713928" w:rsidP="00EB5934">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w:t>
      </w:r>
    </w:p>
    <w:p w14:paraId="5D9EDB7C" w14:textId="77777777" w:rsidR="00713928" w:rsidRPr="006D11BF" w:rsidRDefault="00713928" w:rsidP="00EB5934"/>
    <w:p w14:paraId="0DF4E2FC" w14:textId="16025186" w:rsidR="00713928" w:rsidRDefault="00E27CD0" w:rsidP="00EB5934">
      <w:pPr>
        <w:ind w:left="2160" w:hanging="2160"/>
      </w:pPr>
      <w:r>
        <w:rPr>
          <w:b/>
          <w:bCs/>
        </w:rPr>
        <w:t>The parties</w:t>
      </w:r>
      <w:r w:rsidR="00A51EA0" w:rsidRPr="004A2764">
        <w:rPr>
          <w:b/>
          <w:bCs/>
        </w:rPr>
        <w:t>:</w:t>
      </w:r>
      <w:r w:rsidR="00A51EA0" w:rsidRPr="006D11BF">
        <w:rPr>
          <w:b/>
          <w:bCs/>
        </w:rPr>
        <w:tab/>
      </w:r>
      <w:r w:rsidR="00713928">
        <w:t xml:space="preserve">The applicant is </w:t>
      </w:r>
      <w:r w:rsidR="00713928" w:rsidRPr="00C35A3C">
        <w:rPr>
          <w:color w:val="FF0000"/>
        </w:rPr>
        <w:t>[</w:t>
      </w:r>
      <w:r w:rsidR="002C586E">
        <w:rPr>
          <w:i/>
          <w:iCs/>
          <w:color w:val="FF0000"/>
        </w:rPr>
        <w:t>name</w:t>
      </w:r>
      <w:r w:rsidR="00713928" w:rsidRPr="00C35A3C">
        <w:rPr>
          <w:color w:val="FF0000"/>
        </w:rPr>
        <w:t>]</w:t>
      </w:r>
      <w:r w:rsidR="00713928">
        <w:t xml:space="preserve"> represented by </w:t>
      </w:r>
      <w:r w:rsidR="00713928" w:rsidRPr="00C35A3C">
        <w:rPr>
          <w:color w:val="FF0000"/>
        </w:rPr>
        <w:t>[</w:t>
      </w:r>
      <w:r w:rsidR="00713928" w:rsidRPr="00F453B0">
        <w:rPr>
          <w:i/>
          <w:iCs/>
          <w:color w:val="FF0000"/>
        </w:rPr>
        <w:t>name</w:t>
      </w:r>
      <w:r w:rsidR="00713928" w:rsidRPr="00C35A3C">
        <w:rPr>
          <w:color w:val="FF0000"/>
        </w:rPr>
        <w:t>] [of counsel]</w:t>
      </w:r>
    </w:p>
    <w:p w14:paraId="06B49CF1" w14:textId="77777777" w:rsidR="00713928" w:rsidRDefault="00713928" w:rsidP="00EB5934"/>
    <w:p w14:paraId="59F5704A" w14:textId="77777777" w:rsidR="00713928" w:rsidRPr="00413B2C" w:rsidRDefault="00713928" w:rsidP="00EB5934">
      <w:pPr>
        <w:ind w:left="2160"/>
      </w:pPr>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37E19D33" w14:textId="77777777" w:rsidR="00713928" w:rsidRPr="00413B2C" w:rsidRDefault="00713928" w:rsidP="00EB5934"/>
    <w:p w14:paraId="655890F5" w14:textId="77777777" w:rsidR="00713928" w:rsidRPr="00413B2C" w:rsidRDefault="00713928" w:rsidP="00EB5934">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11BDE245" w14:textId="77777777" w:rsidR="00713928" w:rsidRPr="00413B2C" w:rsidRDefault="00713928" w:rsidP="00EB5934"/>
    <w:p w14:paraId="3C9E2DAF" w14:textId="6DA941E5" w:rsidR="00713928" w:rsidRPr="00413B2C" w:rsidRDefault="00713928" w:rsidP="00EB5934">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613E97F0" w14:textId="46BFC30D" w:rsidR="00B85E74" w:rsidRDefault="00B85E74" w:rsidP="00EB5934"/>
    <w:p w14:paraId="1B7F0360" w14:textId="6C11A7AE" w:rsidR="003053E9" w:rsidRPr="003053E9" w:rsidRDefault="003053E9" w:rsidP="00EB5934">
      <w:r>
        <w:rPr>
          <w:b/>
          <w:bCs/>
        </w:rPr>
        <w:t>Also present:</w:t>
      </w:r>
      <w:r>
        <w:rPr>
          <w:b/>
          <w:bCs/>
        </w:rPr>
        <w:tab/>
      </w:r>
      <w:r>
        <w:rPr>
          <w:b/>
          <w:bCs/>
        </w:rPr>
        <w:tab/>
      </w:r>
      <w:r w:rsidRPr="001F4680">
        <w:rPr>
          <w:color w:val="FF0000"/>
        </w:rPr>
        <w:t>[</w:t>
      </w:r>
      <w:r w:rsidR="00032141">
        <w:rPr>
          <w:i/>
          <w:iCs/>
          <w:color w:val="FF0000"/>
        </w:rPr>
        <w:t>N</w:t>
      </w:r>
      <w:r w:rsidR="00845A54">
        <w:rPr>
          <w:i/>
          <w:iCs/>
          <w:color w:val="FF0000"/>
        </w:rPr>
        <w:t>ame of police force</w:t>
      </w:r>
      <w:r w:rsidRPr="001F4680">
        <w:rPr>
          <w:color w:val="FF0000"/>
        </w:rPr>
        <w:t xml:space="preserve">] </w:t>
      </w:r>
      <w:r>
        <w:t xml:space="preserve">represented by </w:t>
      </w:r>
      <w:r w:rsidRPr="001F4680">
        <w:rPr>
          <w:color w:val="FF0000"/>
        </w:rPr>
        <w:t>[</w:t>
      </w:r>
      <w:r w:rsidRPr="001F4680">
        <w:rPr>
          <w:i/>
          <w:iCs/>
          <w:color w:val="FF0000"/>
        </w:rPr>
        <w:t>name</w:t>
      </w:r>
      <w:r w:rsidRPr="001F4680">
        <w:rPr>
          <w:color w:val="FF0000"/>
        </w:rPr>
        <w:t>] [of counsel]</w:t>
      </w:r>
    </w:p>
    <w:p w14:paraId="16BD527A" w14:textId="77777777" w:rsidR="003053E9" w:rsidRDefault="003053E9" w:rsidP="00EB5934"/>
    <w:p w14:paraId="2F07CAF6" w14:textId="0279BA7F" w:rsidR="00E24000" w:rsidRDefault="00E24000" w:rsidP="00E8045B">
      <w:pPr>
        <w:jc w:val="both"/>
        <w:rPr>
          <w:b/>
          <w:bCs/>
          <w:u w:val="single"/>
        </w:rPr>
      </w:pPr>
      <w:r w:rsidRPr="00E24000">
        <w:rPr>
          <w:b/>
          <w:bCs/>
          <w:u w:val="single"/>
        </w:rPr>
        <w:t>Important Notices</w:t>
      </w:r>
    </w:p>
    <w:p w14:paraId="12F452EF" w14:textId="421E6887" w:rsidR="00BF6D93" w:rsidRDefault="00BF6D93" w:rsidP="000D43BF"/>
    <w:p w14:paraId="1151E88D" w14:textId="77777777" w:rsidR="00A43384" w:rsidRPr="005A32AE" w:rsidRDefault="00A43384" w:rsidP="00E8045B">
      <w:pPr>
        <w:pStyle w:val="Heading2"/>
        <w:jc w:val="both"/>
        <w:rPr>
          <w:b w:val="0"/>
          <w:u w:val="single"/>
        </w:rPr>
      </w:pPr>
      <w:bookmarkStart w:id="0" w:name="_Toc118144446"/>
      <w:r w:rsidRPr="005A32AE">
        <w:rPr>
          <w:u w:val="single"/>
        </w:rPr>
        <w:t>Confidentiality warning</w:t>
      </w:r>
      <w:bookmarkEnd w:id="0"/>
      <w:r>
        <w:rPr>
          <w:u w:val="single"/>
        </w:rPr>
        <w:t>s</w:t>
      </w:r>
    </w:p>
    <w:p w14:paraId="15B75343" w14:textId="77777777" w:rsidR="00845A54" w:rsidRPr="00D96A9F" w:rsidRDefault="00845A54" w:rsidP="00845A54">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3501F3CD" w14:textId="77777777" w:rsidR="00845A54" w:rsidRPr="00D96A9F" w:rsidRDefault="00845A54" w:rsidP="00845A54">
      <w:pPr>
        <w:rPr>
          <w:b/>
          <w:bCs/>
        </w:rPr>
      </w:pPr>
    </w:p>
    <w:p w14:paraId="26F2DDBC" w14:textId="7C5AA589" w:rsidR="00845A54" w:rsidRPr="00D96A9F" w:rsidRDefault="00845A54" w:rsidP="00845A54">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 xml:space="preserve">as being involved in these </w:t>
      </w:r>
      <w:r w:rsidRPr="00D96A9F">
        <w:rPr>
          <w:b/>
          <w:bCs/>
        </w:rPr>
        <w:lastRenderedPageBreak/>
        <w:t>proceedings or an address or school as being that of the child</w:t>
      </w:r>
      <w:r w:rsidRPr="00D96A9F">
        <w:rPr>
          <w:b/>
          <w:bCs/>
          <w:color w:val="FF0000"/>
        </w:rPr>
        <w:t>[ren]</w:t>
      </w:r>
      <w:r w:rsidRPr="00D96A9F">
        <w:rPr>
          <w:b/>
          <w:bCs/>
        </w:rPr>
        <w:t xml:space="preserve">. Any person who does so </w:t>
      </w:r>
      <w:r w:rsidR="00901DB8">
        <w:rPr>
          <w:b/>
          <w:bCs/>
        </w:rPr>
        <w:t>may be</w:t>
      </w:r>
      <w:r w:rsidRPr="00D96A9F">
        <w:rPr>
          <w:b/>
          <w:bCs/>
        </w:rPr>
        <w:t xml:space="preserve"> guilty of an offence.</w:t>
      </w:r>
    </w:p>
    <w:p w14:paraId="4E313C1B" w14:textId="77777777" w:rsidR="00845A54" w:rsidRPr="00D96A9F" w:rsidRDefault="00845A54" w:rsidP="00845A54">
      <w:pPr>
        <w:rPr>
          <w:b/>
          <w:bCs/>
        </w:rPr>
      </w:pPr>
    </w:p>
    <w:p w14:paraId="51DBA43C" w14:textId="77777777" w:rsidR="00845A54" w:rsidRPr="00D96A9F" w:rsidRDefault="00845A54" w:rsidP="00845A54">
      <w:pPr>
        <w:rPr>
          <w:b/>
          <w:bCs/>
        </w:rPr>
      </w:pPr>
      <w:r w:rsidRPr="00D96A9F">
        <w:rPr>
          <w:b/>
          <w:bCs/>
        </w:rPr>
        <w:t>The exceptions to this are in Rules 12.73 or 12.75 or Practice Direction 12G of the Family Procedure Rules 2010.</w:t>
      </w:r>
    </w:p>
    <w:p w14:paraId="652E0882" w14:textId="67F140BF" w:rsidR="00E24000" w:rsidRDefault="00E24000" w:rsidP="000D43BF"/>
    <w:p w14:paraId="2D4DDA1F" w14:textId="78992889" w:rsidR="004107D5" w:rsidRDefault="004107D5" w:rsidP="00E8045B">
      <w:pPr>
        <w:jc w:val="both"/>
        <w:rPr>
          <w:b/>
          <w:bCs/>
          <w:u w:val="single"/>
        </w:rPr>
      </w:pPr>
      <w:r>
        <w:rPr>
          <w:b/>
          <w:bCs/>
          <w:u w:val="single"/>
        </w:rPr>
        <w:t>RECITALS</w:t>
      </w:r>
    </w:p>
    <w:p w14:paraId="716D2257" w14:textId="2277610C" w:rsidR="004107D5" w:rsidRDefault="004107D5" w:rsidP="000D43BF"/>
    <w:p w14:paraId="7A60C0F7" w14:textId="05ACAED0" w:rsidR="0034351C" w:rsidRPr="0034351C" w:rsidRDefault="004B1B99" w:rsidP="000D43BF">
      <w:pPr>
        <w:numPr>
          <w:ilvl w:val="0"/>
          <w:numId w:val="5"/>
        </w:numPr>
        <w:tabs>
          <w:tab w:val="num" w:pos="567"/>
        </w:tabs>
        <w:ind w:left="567" w:hanging="567"/>
        <w:rPr>
          <w:rFonts w:eastAsia="Times New Roman"/>
        </w:rPr>
      </w:pPr>
      <w:r>
        <w:t xml:space="preserve">This is an </w:t>
      </w:r>
      <w:r w:rsidRPr="004F2DF6">
        <w:rPr>
          <w:rFonts w:eastAsia="Times New Roman"/>
          <w:lang w:eastAsia="en-GB"/>
        </w:rPr>
        <w:t>order</w:t>
      </w:r>
      <w:r>
        <w:t xml:space="preserve"> for disclosure </w:t>
      </w:r>
      <w:r w:rsidR="003A2857">
        <w:t xml:space="preserve">from these proceedings </w:t>
      </w:r>
      <w:r>
        <w:t xml:space="preserve">to be provided to </w:t>
      </w:r>
      <w:r w:rsidRPr="0049571E">
        <w:rPr>
          <w:color w:val="FF0000"/>
        </w:rPr>
        <w:t>[</w:t>
      </w:r>
      <w:r w:rsidR="00845A54">
        <w:rPr>
          <w:i/>
          <w:iCs/>
          <w:color w:val="FF0000"/>
        </w:rPr>
        <w:t xml:space="preserve">name </w:t>
      </w:r>
      <w:proofErr w:type="gramStart"/>
      <w:r w:rsidR="00845A54">
        <w:rPr>
          <w:i/>
          <w:iCs/>
          <w:color w:val="FF0000"/>
        </w:rPr>
        <w:t>of  police</w:t>
      </w:r>
      <w:proofErr w:type="gramEnd"/>
      <w:r w:rsidR="00845A54">
        <w:rPr>
          <w:i/>
          <w:iCs/>
          <w:color w:val="FF0000"/>
        </w:rPr>
        <w:t xml:space="preserve"> force</w:t>
      </w:r>
      <w:r w:rsidRPr="0049571E">
        <w:rPr>
          <w:color w:val="FF0000"/>
        </w:rPr>
        <w:t>]</w:t>
      </w:r>
      <w:r w:rsidR="003A2857">
        <w:t xml:space="preserve"> to assist the investigation and potential prosecution of criminal offences.</w:t>
      </w:r>
    </w:p>
    <w:p w14:paraId="3E0387CB" w14:textId="77777777" w:rsidR="0002395B" w:rsidRDefault="0002395B" w:rsidP="000D43BF"/>
    <w:p w14:paraId="6CD9EDCE" w14:textId="20C29E00" w:rsidR="0002395B" w:rsidRPr="0002395B" w:rsidRDefault="0002395B" w:rsidP="00D77817">
      <w:pPr>
        <w:pStyle w:val="Notesrangeleft"/>
        <w:ind w:left="567"/>
      </w:pPr>
      <w:r w:rsidRPr="00302324">
        <w:t>(</w:t>
      </w:r>
      <w:r>
        <w:t>Only include the appropriate paragraphs in respect of the investigation, charge, and what applications have been made in respect of disclosure)</w:t>
      </w:r>
    </w:p>
    <w:p w14:paraId="54E89EBD" w14:textId="252341CB" w:rsidR="0034351C" w:rsidRDefault="0034351C" w:rsidP="000D43BF">
      <w:pPr>
        <w:numPr>
          <w:ilvl w:val="0"/>
          <w:numId w:val="5"/>
        </w:numPr>
        <w:tabs>
          <w:tab w:val="num" w:pos="567"/>
        </w:tabs>
        <w:ind w:left="567" w:hanging="567"/>
        <w:rPr>
          <w:rFonts w:eastAsia="Times New Roman"/>
        </w:rPr>
      </w:pPr>
      <w:r w:rsidRPr="00E269F2">
        <w:rPr>
          <w:rFonts w:eastAsia="Times New Roman"/>
          <w:color w:val="FF0000"/>
        </w:rPr>
        <w:t>[</w:t>
      </w:r>
      <w:r w:rsidR="00032141">
        <w:rPr>
          <w:rFonts w:eastAsia="Times New Roman"/>
          <w:i/>
          <w:iCs/>
          <w:color w:val="FF0000"/>
        </w:rPr>
        <w:t>N</w:t>
      </w:r>
      <w:r w:rsidR="00845A54">
        <w:rPr>
          <w:rFonts w:eastAsia="Times New Roman"/>
          <w:i/>
          <w:iCs/>
          <w:color w:val="FF0000"/>
        </w:rPr>
        <w:t>ame of police force</w:t>
      </w:r>
      <w:r w:rsidRPr="00E269F2">
        <w:rPr>
          <w:rFonts w:eastAsia="Times New Roman"/>
          <w:color w:val="FF0000"/>
        </w:rPr>
        <w:t xml:space="preserve">] </w:t>
      </w:r>
      <w:r>
        <w:rPr>
          <w:rFonts w:eastAsia="Times New Roman"/>
        </w:rPr>
        <w:t xml:space="preserve">are investigating an allegation of </w:t>
      </w:r>
      <w:r w:rsidRPr="00E269F2">
        <w:rPr>
          <w:rFonts w:eastAsia="Times New Roman"/>
          <w:color w:val="FF0000"/>
        </w:rPr>
        <w:t>[</w:t>
      </w:r>
      <w:r w:rsidRPr="00E269F2">
        <w:rPr>
          <w:rFonts w:eastAsia="Times New Roman"/>
          <w:i/>
          <w:iCs/>
          <w:color w:val="FF0000"/>
        </w:rPr>
        <w:t>offence(s)</w:t>
      </w:r>
      <w:r w:rsidRPr="00E269F2">
        <w:rPr>
          <w:rFonts w:eastAsia="Times New Roman"/>
          <w:color w:val="FF0000"/>
        </w:rPr>
        <w:t>]</w:t>
      </w:r>
      <w:r>
        <w:rPr>
          <w:rFonts w:eastAsia="Times New Roman"/>
        </w:rPr>
        <w:t xml:space="preserve"> by </w:t>
      </w:r>
      <w:r w:rsidRPr="00E269F2">
        <w:rPr>
          <w:rFonts w:eastAsia="Times New Roman"/>
          <w:color w:val="FF0000"/>
        </w:rPr>
        <w:t>[</w:t>
      </w:r>
      <w:r w:rsidRPr="00E269F2">
        <w:rPr>
          <w:rFonts w:eastAsia="Times New Roman"/>
          <w:i/>
          <w:iCs/>
          <w:color w:val="FF0000"/>
        </w:rPr>
        <w:t>name(s)</w:t>
      </w:r>
      <w:r w:rsidRPr="00E269F2">
        <w:rPr>
          <w:rFonts w:eastAsia="Times New Roman"/>
          <w:color w:val="FF0000"/>
        </w:rPr>
        <w:t>]</w:t>
      </w:r>
      <w:r>
        <w:rPr>
          <w:rFonts w:eastAsia="Times New Roman"/>
        </w:rPr>
        <w:t>.</w:t>
      </w:r>
    </w:p>
    <w:p w14:paraId="761F7720" w14:textId="77777777" w:rsidR="00E34406" w:rsidRDefault="00E34406" w:rsidP="000D43BF"/>
    <w:p w14:paraId="1AF9A444" w14:textId="49C24A48" w:rsidR="00E34406" w:rsidRPr="00E34406" w:rsidRDefault="00E34406" w:rsidP="000D43BF">
      <w:pPr>
        <w:numPr>
          <w:ilvl w:val="0"/>
          <w:numId w:val="5"/>
        </w:numPr>
        <w:tabs>
          <w:tab w:val="num" w:pos="567"/>
        </w:tabs>
        <w:ind w:left="567" w:hanging="567"/>
        <w:rPr>
          <w:rFonts w:eastAsia="Times New Roman"/>
        </w:rPr>
      </w:pPr>
      <w:r w:rsidRPr="001F4680">
        <w:rPr>
          <w:rFonts w:eastAsia="Times New Roman"/>
          <w:color w:val="FF0000"/>
        </w:rPr>
        <w:t>[</w:t>
      </w:r>
      <w:r w:rsidR="00D77817">
        <w:rPr>
          <w:rFonts w:eastAsia="Times New Roman"/>
          <w:i/>
          <w:iCs/>
          <w:color w:val="FF0000"/>
        </w:rPr>
        <w:t>N</w:t>
      </w:r>
      <w:r w:rsidRPr="001F4680">
        <w:rPr>
          <w:rFonts w:eastAsia="Times New Roman"/>
          <w:i/>
          <w:iCs/>
          <w:color w:val="FF0000"/>
        </w:rPr>
        <w:t>ame</w:t>
      </w:r>
      <w:r w:rsidRPr="001F4680">
        <w:rPr>
          <w:rFonts w:eastAsia="Times New Roman"/>
          <w:color w:val="FF0000"/>
        </w:rPr>
        <w:t xml:space="preserve">] </w:t>
      </w:r>
      <w:r>
        <w:rPr>
          <w:rFonts w:eastAsia="Times New Roman"/>
        </w:rPr>
        <w:t xml:space="preserve">has been charged on </w:t>
      </w:r>
      <w:r w:rsidRPr="001F4680">
        <w:rPr>
          <w:rFonts w:eastAsia="Times New Roman"/>
          <w:color w:val="FF0000"/>
        </w:rPr>
        <w:t>[</w:t>
      </w:r>
      <w:r w:rsidRPr="001F4680">
        <w:rPr>
          <w:rFonts w:eastAsia="Times New Roman"/>
          <w:i/>
          <w:iCs/>
          <w:color w:val="FF0000"/>
        </w:rPr>
        <w:t>date</w:t>
      </w:r>
      <w:r w:rsidRPr="001F4680">
        <w:rPr>
          <w:rFonts w:eastAsia="Times New Roman"/>
          <w:color w:val="FF0000"/>
        </w:rPr>
        <w:t xml:space="preserve">] </w:t>
      </w:r>
      <w:r>
        <w:rPr>
          <w:rFonts w:eastAsia="Times New Roman"/>
        </w:rPr>
        <w:t xml:space="preserve">with </w:t>
      </w:r>
      <w:r w:rsidRPr="001F4680">
        <w:rPr>
          <w:rFonts w:eastAsia="Times New Roman"/>
          <w:color w:val="FF0000"/>
        </w:rPr>
        <w:t>[</w:t>
      </w:r>
      <w:r w:rsidRPr="001F4680">
        <w:rPr>
          <w:rFonts w:eastAsia="Times New Roman"/>
          <w:i/>
          <w:iCs/>
          <w:color w:val="FF0000"/>
        </w:rPr>
        <w:t>offence(s)</w:t>
      </w:r>
      <w:r w:rsidRPr="001F4680">
        <w:rPr>
          <w:rFonts w:eastAsia="Times New Roman"/>
          <w:color w:val="FF0000"/>
        </w:rPr>
        <w:t>]</w:t>
      </w:r>
      <w:r>
        <w:rPr>
          <w:rFonts w:eastAsia="Times New Roman"/>
        </w:rPr>
        <w:t xml:space="preserve">. That matter is listed for </w:t>
      </w:r>
      <w:r w:rsidRPr="001F4680">
        <w:rPr>
          <w:rFonts w:eastAsia="Times New Roman"/>
          <w:color w:val="FF0000"/>
        </w:rPr>
        <w:t>[</w:t>
      </w:r>
      <w:r w:rsidRPr="001F4680">
        <w:rPr>
          <w:rFonts w:eastAsia="Times New Roman"/>
          <w:i/>
          <w:iCs/>
          <w:color w:val="FF0000"/>
        </w:rPr>
        <w:t>hearing</w:t>
      </w:r>
      <w:r w:rsidRPr="001F4680">
        <w:rPr>
          <w:rFonts w:eastAsia="Times New Roman"/>
          <w:color w:val="FF0000"/>
        </w:rPr>
        <w:t xml:space="preserve"> </w:t>
      </w:r>
      <w:r w:rsidRPr="001F4680">
        <w:rPr>
          <w:rFonts w:eastAsia="Times New Roman"/>
          <w:i/>
          <w:iCs/>
          <w:color w:val="FF0000"/>
        </w:rPr>
        <w:t>type</w:t>
      </w:r>
      <w:r>
        <w:rPr>
          <w:rFonts w:eastAsia="Times New Roman"/>
          <w:i/>
          <w:iCs/>
          <w:color w:val="FF0000"/>
        </w:rPr>
        <w:t xml:space="preserve"> in criminal proceedings</w:t>
      </w:r>
      <w:r w:rsidRPr="001F4680">
        <w:rPr>
          <w:rFonts w:eastAsia="Times New Roman"/>
          <w:color w:val="FF0000"/>
        </w:rPr>
        <w:t xml:space="preserve">] </w:t>
      </w:r>
      <w:r>
        <w:rPr>
          <w:rFonts w:eastAsia="Times New Roman"/>
        </w:rPr>
        <w:t xml:space="preserve">on </w:t>
      </w:r>
      <w:r w:rsidRPr="001F4680">
        <w:rPr>
          <w:rFonts w:eastAsia="Times New Roman"/>
          <w:color w:val="FF0000"/>
        </w:rPr>
        <w:t>[</w:t>
      </w:r>
      <w:r w:rsidRPr="001F4680">
        <w:rPr>
          <w:rFonts w:eastAsia="Times New Roman"/>
          <w:i/>
          <w:iCs/>
          <w:color w:val="FF0000"/>
        </w:rPr>
        <w:t>date</w:t>
      </w:r>
      <w:r w:rsidRPr="001F4680">
        <w:rPr>
          <w:rFonts w:eastAsia="Times New Roman"/>
          <w:color w:val="FF0000"/>
        </w:rPr>
        <w:t>]</w:t>
      </w:r>
      <w:r>
        <w:rPr>
          <w:rFonts w:eastAsia="Times New Roman"/>
        </w:rPr>
        <w:t>.</w:t>
      </w:r>
    </w:p>
    <w:p w14:paraId="123B89A8" w14:textId="77777777" w:rsidR="0034351C" w:rsidRDefault="0034351C" w:rsidP="000D43BF"/>
    <w:p w14:paraId="7D372577" w14:textId="6D88953A" w:rsidR="004B1B99" w:rsidRPr="001000AE" w:rsidRDefault="003A2857" w:rsidP="000D43BF">
      <w:pPr>
        <w:numPr>
          <w:ilvl w:val="0"/>
          <w:numId w:val="5"/>
        </w:numPr>
        <w:tabs>
          <w:tab w:val="num" w:pos="567"/>
        </w:tabs>
        <w:ind w:left="567" w:hanging="567"/>
        <w:rPr>
          <w:rFonts w:eastAsia="Times New Roman"/>
        </w:rPr>
      </w:pPr>
      <w:r w:rsidRPr="00E269F2">
        <w:rPr>
          <w:color w:val="FF0000"/>
        </w:rPr>
        <w:t>[</w:t>
      </w:r>
      <w:r w:rsidR="00032141" w:rsidRPr="00FD677B">
        <w:rPr>
          <w:i/>
          <w:iCs/>
          <w:color w:val="FF0000"/>
        </w:rPr>
        <w:t xml:space="preserve">Name </w:t>
      </w:r>
      <w:r w:rsidR="00845A54">
        <w:rPr>
          <w:i/>
          <w:iCs/>
          <w:color w:val="FF0000"/>
        </w:rPr>
        <w:t>of police force</w:t>
      </w:r>
      <w:r w:rsidRPr="00E269F2">
        <w:rPr>
          <w:color w:val="FF0000"/>
        </w:rPr>
        <w:t xml:space="preserve">] </w:t>
      </w:r>
      <w:r>
        <w:t xml:space="preserve">applied within these proceedings for disclosure on </w:t>
      </w:r>
      <w:r w:rsidRPr="00E269F2">
        <w:rPr>
          <w:color w:val="FF0000"/>
        </w:rPr>
        <w:t>[</w:t>
      </w:r>
      <w:r w:rsidRPr="00E269F2">
        <w:rPr>
          <w:i/>
          <w:iCs/>
          <w:color w:val="FF0000"/>
        </w:rPr>
        <w:t>date</w:t>
      </w:r>
      <w:r w:rsidRPr="00E269F2">
        <w:rPr>
          <w:color w:val="FF0000"/>
        </w:rPr>
        <w:t>]</w:t>
      </w:r>
      <w:r>
        <w:t>, and such application was served on the parties.</w:t>
      </w:r>
    </w:p>
    <w:p w14:paraId="46F3774B" w14:textId="77777777" w:rsidR="001000AE" w:rsidRDefault="001000AE" w:rsidP="000D43BF"/>
    <w:p w14:paraId="3CD4B368" w14:textId="50DA6446" w:rsidR="001000AE" w:rsidRDefault="001000AE" w:rsidP="00045A5B">
      <w:pPr>
        <w:numPr>
          <w:ilvl w:val="0"/>
          <w:numId w:val="5"/>
        </w:numPr>
        <w:tabs>
          <w:tab w:val="num" w:pos="567"/>
        </w:tabs>
        <w:ind w:left="567" w:hanging="567"/>
        <w:rPr>
          <w:rFonts w:eastAsia="Times New Roman"/>
        </w:rPr>
      </w:pPr>
      <w:r w:rsidRPr="001000AE">
        <w:rPr>
          <w:rFonts w:eastAsia="Times New Roman"/>
          <w:color w:val="FF0000"/>
        </w:rPr>
        <w:t>[</w:t>
      </w:r>
      <w:r w:rsidR="00D77817">
        <w:rPr>
          <w:rFonts w:eastAsia="Times New Roman"/>
          <w:i/>
          <w:iCs/>
          <w:color w:val="FF0000"/>
        </w:rPr>
        <w:t>N</w:t>
      </w:r>
      <w:r w:rsidRPr="001000AE">
        <w:rPr>
          <w:rFonts w:eastAsia="Times New Roman"/>
          <w:i/>
          <w:iCs/>
          <w:color w:val="FF0000"/>
        </w:rPr>
        <w:t>ame</w:t>
      </w:r>
      <w:r w:rsidRPr="001000AE">
        <w:rPr>
          <w:rFonts w:eastAsia="Times New Roman"/>
          <w:color w:val="FF0000"/>
        </w:rPr>
        <w:t xml:space="preserve">] </w:t>
      </w:r>
      <w:r>
        <w:rPr>
          <w:rFonts w:eastAsia="Times New Roman"/>
        </w:rPr>
        <w:t xml:space="preserve">applied for an order restraining any party from disclosing the judgments dated </w:t>
      </w:r>
      <w:r w:rsidRPr="001000AE">
        <w:rPr>
          <w:rFonts w:eastAsia="Times New Roman"/>
          <w:color w:val="FF0000"/>
        </w:rPr>
        <w:t>[</w:t>
      </w:r>
      <w:r w:rsidRPr="001000AE">
        <w:rPr>
          <w:rFonts w:eastAsia="Times New Roman"/>
          <w:i/>
          <w:iCs/>
          <w:color w:val="FF0000"/>
        </w:rPr>
        <w:t>date(s)</w:t>
      </w:r>
      <w:r w:rsidRPr="001000AE">
        <w:rPr>
          <w:rFonts w:eastAsia="Times New Roman"/>
          <w:color w:val="FF0000"/>
        </w:rPr>
        <w:t xml:space="preserve">] </w:t>
      </w:r>
      <w:r>
        <w:rPr>
          <w:rFonts w:eastAsia="Times New Roman"/>
        </w:rPr>
        <w:t>to the police.</w:t>
      </w:r>
    </w:p>
    <w:p w14:paraId="28822FEF" w14:textId="77777777" w:rsidR="001236D1" w:rsidRDefault="001236D1" w:rsidP="00045A5B"/>
    <w:p w14:paraId="795F8AE9" w14:textId="4699FEC5" w:rsidR="0002395B" w:rsidRPr="001236D1" w:rsidRDefault="0002395B" w:rsidP="00E8045B">
      <w:pPr>
        <w:pStyle w:val="Notesrangeleft"/>
        <w:ind w:left="567"/>
      </w:pPr>
      <w:r w:rsidRPr="00302324">
        <w:t>(</w:t>
      </w:r>
      <w:r>
        <w:t>If a party consents to the disclosure that fact should be recited)</w:t>
      </w:r>
    </w:p>
    <w:p w14:paraId="212877A1" w14:textId="2BD1CCCE" w:rsidR="001236D1" w:rsidRDefault="003A2857" w:rsidP="0017227F">
      <w:pPr>
        <w:numPr>
          <w:ilvl w:val="0"/>
          <w:numId w:val="5"/>
        </w:numPr>
        <w:tabs>
          <w:tab w:val="num" w:pos="567"/>
        </w:tabs>
        <w:ind w:left="567" w:hanging="567"/>
        <w:rPr>
          <w:rFonts w:eastAsia="Times New Roman"/>
        </w:rPr>
      </w:pPr>
      <w:r w:rsidRPr="00E269F2">
        <w:rPr>
          <w:rFonts w:eastAsia="Times New Roman"/>
          <w:color w:val="FF0000"/>
        </w:rPr>
        <w:t>[</w:t>
      </w:r>
      <w:r w:rsidR="00D77817">
        <w:rPr>
          <w:rFonts w:eastAsia="Times New Roman"/>
          <w:i/>
          <w:iCs/>
          <w:color w:val="FF0000"/>
        </w:rPr>
        <w:t>N</w:t>
      </w:r>
      <w:r w:rsidRPr="00E269F2">
        <w:rPr>
          <w:rFonts w:eastAsia="Times New Roman"/>
          <w:i/>
          <w:iCs/>
          <w:color w:val="FF0000"/>
        </w:rPr>
        <w:t>ame(s)]</w:t>
      </w:r>
      <w:r w:rsidRPr="00E269F2">
        <w:rPr>
          <w:rFonts w:eastAsia="Times New Roman"/>
          <w:color w:val="FF0000"/>
        </w:rPr>
        <w:t xml:space="preserve"> [has]</w:t>
      </w:r>
      <w:r w:rsidR="00D77817">
        <w:rPr>
          <w:rFonts w:eastAsia="Times New Roman"/>
          <w:color w:val="FF0000"/>
        </w:rPr>
        <w:t xml:space="preserve"> </w:t>
      </w:r>
      <w:r w:rsidRPr="00E269F2">
        <w:rPr>
          <w:rFonts w:eastAsia="Times New Roman"/>
          <w:color w:val="FF0000"/>
        </w:rPr>
        <w:t>/</w:t>
      </w:r>
      <w:r w:rsidR="00D77817">
        <w:rPr>
          <w:rFonts w:eastAsia="Times New Roman"/>
          <w:color w:val="FF0000"/>
        </w:rPr>
        <w:t xml:space="preserve"> </w:t>
      </w:r>
      <w:r w:rsidRPr="00E269F2">
        <w:rPr>
          <w:rFonts w:eastAsia="Times New Roman"/>
          <w:color w:val="FF0000"/>
        </w:rPr>
        <w:t xml:space="preserve">[have] </w:t>
      </w:r>
      <w:r>
        <w:rPr>
          <w:rFonts w:eastAsia="Times New Roman"/>
        </w:rPr>
        <w:t xml:space="preserve">consented to the documents listed in this order being disclosed to </w:t>
      </w:r>
      <w:r w:rsidRPr="00E269F2">
        <w:rPr>
          <w:rFonts w:eastAsia="Times New Roman"/>
          <w:color w:val="FF0000"/>
        </w:rPr>
        <w:t>[</w:t>
      </w:r>
      <w:r w:rsidR="00845A54">
        <w:rPr>
          <w:rFonts w:eastAsia="Times New Roman"/>
          <w:i/>
          <w:iCs/>
          <w:color w:val="FF0000"/>
        </w:rPr>
        <w:t>name of police force</w:t>
      </w:r>
      <w:r w:rsidRPr="00E269F2">
        <w:rPr>
          <w:rFonts w:eastAsia="Times New Roman"/>
          <w:color w:val="FF0000"/>
        </w:rPr>
        <w:t>]</w:t>
      </w:r>
      <w:r>
        <w:rPr>
          <w:rFonts w:eastAsia="Times New Roman"/>
        </w:rPr>
        <w:t>.</w:t>
      </w:r>
    </w:p>
    <w:p w14:paraId="56E8D7A6" w14:textId="77777777" w:rsidR="00E16AD2" w:rsidRDefault="00E16AD2" w:rsidP="0017227F"/>
    <w:p w14:paraId="46367B12" w14:textId="47EDCC47" w:rsidR="00E16AD2" w:rsidRDefault="00E16AD2" w:rsidP="0017227F">
      <w:pPr>
        <w:numPr>
          <w:ilvl w:val="0"/>
          <w:numId w:val="5"/>
        </w:numPr>
        <w:tabs>
          <w:tab w:val="num" w:pos="567"/>
        </w:tabs>
        <w:ind w:left="567" w:hanging="567"/>
        <w:rPr>
          <w:rFonts w:eastAsia="Times New Roman"/>
        </w:rPr>
      </w:pPr>
      <w:r>
        <w:rPr>
          <w:rFonts w:eastAsia="Times New Roman"/>
        </w:rPr>
        <w:t xml:space="preserve">This order is made without prejudice to </w:t>
      </w:r>
      <w:r w:rsidRPr="00E16AD2">
        <w:rPr>
          <w:rFonts w:eastAsia="Times New Roman"/>
        </w:rPr>
        <w:t>section 12</w:t>
      </w:r>
      <w:r w:rsidR="0017227F">
        <w:rPr>
          <w:rFonts w:eastAsia="Times New Roman"/>
        </w:rPr>
        <w:t xml:space="preserve"> </w:t>
      </w:r>
      <w:r w:rsidRPr="00E16AD2">
        <w:rPr>
          <w:rFonts w:eastAsia="Times New Roman"/>
        </w:rPr>
        <w:t xml:space="preserve">of the Administration of Justice Act 1960 (as amended by chapter 7 </w:t>
      </w:r>
      <w:r w:rsidR="00821226">
        <w:rPr>
          <w:rFonts w:eastAsia="Times New Roman"/>
        </w:rPr>
        <w:t xml:space="preserve">of Part 12 </w:t>
      </w:r>
      <w:r w:rsidRPr="00E16AD2">
        <w:rPr>
          <w:rFonts w:eastAsia="Times New Roman"/>
        </w:rPr>
        <w:t>of the Family Procedure Rules 2010 and Practice Direction 12G)</w:t>
      </w:r>
      <w:r w:rsidR="00A948BE">
        <w:rPr>
          <w:rFonts w:eastAsia="Times New Roman"/>
        </w:rPr>
        <w:t>.</w:t>
      </w:r>
    </w:p>
    <w:p w14:paraId="7C1A60F2" w14:textId="77777777" w:rsidR="00E16AD2" w:rsidRPr="00E16AD2" w:rsidRDefault="00E16AD2" w:rsidP="0017227F"/>
    <w:p w14:paraId="46055DB6" w14:textId="22A80C15" w:rsidR="00E16AD2" w:rsidRPr="00E16AD2" w:rsidRDefault="006C4F15" w:rsidP="0017227F">
      <w:pPr>
        <w:numPr>
          <w:ilvl w:val="0"/>
          <w:numId w:val="5"/>
        </w:numPr>
        <w:tabs>
          <w:tab w:val="num" w:pos="567"/>
        </w:tabs>
        <w:ind w:left="567" w:hanging="567"/>
        <w:rPr>
          <w:rFonts w:eastAsia="Times New Roman"/>
        </w:rPr>
      </w:pPr>
      <w:r>
        <w:rPr>
          <w:rFonts w:eastAsia="Times New Roman"/>
        </w:rPr>
        <w:t>It is recorded</w:t>
      </w:r>
      <w:r w:rsidR="00E16AD2" w:rsidRPr="00E16AD2">
        <w:rPr>
          <w:rFonts w:eastAsia="Times New Roman"/>
        </w:rPr>
        <w:t xml:space="preserve"> that any unauthorised</w:t>
      </w:r>
      <w:bookmarkStart w:id="1" w:name="ORIGHIT_181"/>
      <w:bookmarkStart w:id="2" w:name="HIT_181"/>
      <w:bookmarkEnd w:id="1"/>
      <w:bookmarkEnd w:id="2"/>
      <w:r w:rsidR="0017227F">
        <w:rPr>
          <w:rFonts w:eastAsia="Times New Roman"/>
        </w:rPr>
        <w:t xml:space="preserve"> </w:t>
      </w:r>
      <w:r w:rsidR="00E16AD2" w:rsidRPr="00E16AD2">
        <w:rPr>
          <w:rFonts w:eastAsia="Times New Roman"/>
        </w:rPr>
        <w:t>disclosure</w:t>
      </w:r>
      <w:r w:rsidR="0017227F">
        <w:rPr>
          <w:rFonts w:eastAsia="Times New Roman"/>
        </w:rPr>
        <w:t xml:space="preserve"> </w:t>
      </w:r>
      <w:r w:rsidR="00E16AD2" w:rsidRPr="00E16AD2">
        <w:rPr>
          <w:rFonts w:eastAsia="Times New Roman"/>
        </w:rPr>
        <w:t xml:space="preserve">of the judgments named </w:t>
      </w:r>
      <w:r w:rsidR="006B6BD4">
        <w:rPr>
          <w:rFonts w:eastAsia="Times New Roman"/>
        </w:rPr>
        <w:t>in this order</w:t>
      </w:r>
      <w:r w:rsidR="00E16AD2" w:rsidRPr="00E16AD2">
        <w:rPr>
          <w:rFonts w:eastAsia="Times New Roman"/>
        </w:rPr>
        <w:t xml:space="preserve"> would be a contempt of court.</w:t>
      </w:r>
    </w:p>
    <w:p w14:paraId="26E3A4A0" w14:textId="0C4E2DAA" w:rsidR="00C663C8" w:rsidRPr="00C663C8" w:rsidRDefault="00C663C8" w:rsidP="0017227F"/>
    <w:p w14:paraId="489B2DB9" w14:textId="08F7E3E7" w:rsidR="00726A1F" w:rsidRPr="00CD42CB" w:rsidRDefault="00A94D7C" w:rsidP="00E8045B">
      <w:pPr>
        <w:jc w:val="both"/>
        <w:rPr>
          <w:b/>
          <w:bCs/>
          <w:u w:val="single"/>
        </w:rPr>
      </w:pPr>
      <w:r>
        <w:rPr>
          <w:b/>
          <w:bCs/>
          <w:u w:val="single"/>
        </w:rPr>
        <w:t xml:space="preserve">IT IS ORDERED </w:t>
      </w:r>
      <w:r w:rsidR="00E238F2" w:rsidRPr="0049571E">
        <w:rPr>
          <w:b/>
          <w:bCs/>
          <w:color w:val="FF0000"/>
          <w:u w:val="single"/>
        </w:rPr>
        <w:t>[</w:t>
      </w:r>
      <w:r w:rsidRPr="0049571E">
        <w:rPr>
          <w:b/>
          <w:bCs/>
          <w:color w:val="FF0000"/>
          <w:u w:val="single"/>
        </w:rPr>
        <w:t>BY CONSENT</w:t>
      </w:r>
      <w:r w:rsidR="00E238F2" w:rsidRPr="0049571E">
        <w:rPr>
          <w:b/>
          <w:bCs/>
          <w:color w:val="FF0000"/>
          <w:u w:val="single"/>
        </w:rPr>
        <w:t>]</w:t>
      </w:r>
      <w:r>
        <w:rPr>
          <w:b/>
          <w:bCs/>
          <w:u w:val="single"/>
        </w:rPr>
        <w:t xml:space="preserve"> THAT:</w:t>
      </w:r>
    </w:p>
    <w:p w14:paraId="7DA39B63" w14:textId="088D15D0" w:rsidR="00726A1F" w:rsidRDefault="00726A1F" w:rsidP="0017227F"/>
    <w:p w14:paraId="4B9E163C" w14:textId="2FF5A085" w:rsidR="00944085" w:rsidRDefault="00944085" w:rsidP="0017227F">
      <w:pPr>
        <w:pStyle w:val="ListParagraph"/>
        <w:numPr>
          <w:ilvl w:val="0"/>
          <w:numId w:val="5"/>
        </w:numPr>
        <w:ind w:left="567" w:hanging="567"/>
      </w:pPr>
      <w:r>
        <w:t xml:space="preserve">The application by </w:t>
      </w:r>
      <w:r w:rsidRPr="00B71B2D">
        <w:rPr>
          <w:color w:val="FF0000"/>
        </w:rPr>
        <w:t>[</w:t>
      </w:r>
      <w:r w:rsidRPr="00B71B2D">
        <w:rPr>
          <w:i/>
          <w:iCs/>
          <w:color w:val="FF0000"/>
        </w:rPr>
        <w:t>name</w:t>
      </w:r>
      <w:r w:rsidRPr="00B71B2D">
        <w:rPr>
          <w:color w:val="FF0000"/>
        </w:rPr>
        <w:t xml:space="preserve">] </w:t>
      </w:r>
      <w:r>
        <w:t>for an order restraining any party from disclosing the judgment</w:t>
      </w:r>
      <w:r w:rsidR="001000AE" w:rsidRPr="001000AE">
        <w:rPr>
          <w:color w:val="FF0000"/>
        </w:rPr>
        <w:t>[</w:t>
      </w:r>
      <w:r w:rsidRPr="001000AE">
        <w:rPr>
          <w:color w:val="FF0000"/>
        </w:rPr>
        <w:t>s</w:t>
      </w:r>
      <w:r w:rsidR="001000AE" w:rsidRPr="001000AE">
        <w:rPr>
          <w:color w:val="FF0000"/>
        </w:rPr>
        <w:t>]</w:t>
      </w:r>
      <w:r>
        <w:t xml:space="preserve"> dated </w:t>
      </w:r>
      <w:r w:rsidRPr="001000AE">
        <w:rPr>
          <w:color w:val="FF0000"/>
        </w:rPr>
        <w:t>[</w:t>
      </w:r>
      <w:r w:rsidRPr="001000AE">
        <w:rPr>
          <w:i/>
          <w:iCs/>
          <w:color w:val="FF0000"/>
        </w:rPr>
        <w:t>date</w:t>
      </w:r>
      <w:r w:rsidR="001000AE" w:rsidRPr="001000AE">
        <w:rPr>
          <w:i/>
          <w:iCs/>
          <w:color w:val="FF0000"/>
        </w:rPr>
        <w:t>(s)</w:t>
      </w:r>
      <w:r w:rsidRPr="001000AE">
        <w:rPr>
          <w:color w:val="FF0000"/>
        </w:rPr>
        <w:t xml:space="preserve">] </w:t>
      </w:r>
      <w:r>
        <w:t>is refused.</w:t>
      </w:r>
    </w:p>
    <w:p w14:paraId="154DFE95" w14:textId="77777777" w:rsidR="00944085" w:rsidRPr="00944085" w:rsidRDefault="00944085" w:rsidP="0017227F"/>
    <w:p w14:paraId="0E690C7B" w14:textId="2AAAC28B" w:rsidR="003A2857" w:rsidRPr="0034351C" w:rsidRDefault="002C586E" w:rsidP="0017227F">
      <w:pPr>
        <w:pStyle w:val="ListParagraph"/>
        <w:numPr>
          <w:ilvl w:val="0"/>
          <w:numId w:val="5"/>
        </w:numPr>
        <w:ind w:left="567" w:hanging="567"/>
      </w:pPr>
      <w:r w:rsidRPr="00B71B2D">
        <w:rPr>
          <w:color w:val="FF0000"/>
        </w:rPr>
        <w:t>[</w:t>
      </w:r>
      <w:r>
        <w:rPr>
          <w:i/>
          <w:iCs/>
          <w:color w:val="FF0000"/>
        </w:rPr>
        <w:t>N</w:t>
      </w:r>
      <w:r w:rsidRPr="00B71B2D">
        <w:rPr>
          <w:i/>
          <w:iCs/>
          <w:color w:val="FF0000"/>
        </w:rPr>
        <w:t>ame</w:t>
      </w:r>
      <w:r w:rsidRPr="00B71B2D">
        <w:rPr>
          <w:color w:val="FF0000"/>
        </w:rPr>
        <w:t>]</w:t>
      </w:r>
      <w:r w:rsidR="003A2857" w:rsidRPr="003A2857">
        <w:rPr>
          <w:color w:val="000000"/>
        </w:rPr>
        <w:t xml:space="preserve"> may </w:t>
      </w:r>
      <w:r w:rsidR="003A2857" w:rsidRPr="003A2857">
        <w:rPr>
          <w:rFonts w:eastAsia="Calibri"/>
        </w:rPr>
        <w:t>disclose</w:t>
      </w:r>
      <w:r w:rsidR="003A2857" w:rsidRPr="003A2857">
        <w:rPr>
          <w:color w:val="000000"/>
        </w:rPr>
        <w:t xml:space="preserve"> to </w:t>
      </w:r>
      <w:r w:rsidR="003A2857" w:rsidRPr="003A2857">
        <w:rPr>
          <w:color w:val="FF0000"/>
        </w:rPr>
        <w:t>[</w:t>
      </w:r>
      <w:r w:rsidR="00845A54">
        <w:rPr>
          <w:i/>
          <w:iCs/>
          <w:color w:val="FF0000"/>
        </w:rPr>
        <w:t>name of police force</w:t>
      </w:r>
      <w:r w:rsidR="003A2857" w:rsidRPr="003A2857">
        <w:rPr>
          <w:color w:val="FF0000"/>
        </w:rPr>
        <w:t xml:space="preserve">] </w:t>
      </w:r>
      <w:r w:rsidR="003A2857" w:rsidRPr="003A2857">
        <w:rPr>
          <w:color w:val="000000"/>
        </w:rPr>
        <w:t>for use in relation to the current criminal investigation</w:t>
      </w:r>
      <w:r w:rsidR="00555A58">
        <w:rPr>
          <w:color w:val="000000"/>
        </w:rPr>
        <w:t xml:space="preserve"> the following</w:t>
      </w:r>
      <w:r w:rsidR="003A2857" w:rsidRPr="003A2857">
        <w:rPr>
          <w:color w:val="000000"/>
        </w:rPr>
        <w:t xml:space="preserve">: </w:t>
      </w:r>
    </w:p>
    <w:p w14:paraId="22A2901A" w14:textId="45F89D45" w:rsidR="00E16AD2" w:rsidRDefault="00E16AD2" w:rsidP="0017227F">
      <w:pPr>
        <w:numPr>
          <w:ilvl w:val="1"/>
          <w:numId w:val="5"/>
        </w:numPr>
        <w:tabs>
          <w:tab w:val="num" w:pos="1134"/>
        </w:tabs>
        <w:ind w:left="1134" w:hanging="567"/>
      </w:pPr>
      <w:r>
        <w:t xml:space="preserve">The </w:t>
      </w:r>
      <w:r w:rsidRPr="0017227F">
        <w:rPr>
          <w:rFonts w:eastAsia="Times New Roman"/>
          <w:lang w:eastAsia="en-GB"/>
        </w:rPr>
        <w:t>judgments</w:t>
      </w:r>
      <w:r>
        <w:t xml:space="preserve"> in these proceedings of </w:t>
      </w:r>
      <w:r w:rsidRPr="008B09C6">
        <w:rPr>
          <w:color w:val="FF0000"/>
        </w:rPr>
        <w:t>[</w:t>
      </w:r>
      <w:r w:rsidRPr="008B09C6">
        <w:rPr>
          <w:i/>
          <w:iCs/>
          <w:color w:val="FF0000"/>
        </w:rPr>
        <w:t>date(s)</w:t>
      </w:r>
      <w:r w:rsidRPr="008B09C6">
        <w:rPr>
          <w:color w:val="FF0000"/>
        </w:rPr>
        <w:t>]</w:t>
      </w:r>
      <w:r>
        <w:t>.</w:t>
      </w:r>
    </w:p>
    <w:p w14:paraId="4BF16F1F" w14:textId="3F08B7D0" w:rsidR="0034351C" w:rsidRDefault="0034351C" w:rsidP="0017227F">
      <w:pPr>
        <w:numPr>
          <w:ilvl w:val="1"/>
          <w:numId w:val="5"/>
        </w:numPr>
        <w:tabs>
          <w:tab w:val="num" w:pos="1134"/>
        </w:tabs>
        <w:ind w:left="1134" w:hanging="567"/>
      </w:pPr>
      <w:r>
        <w:t xml:space="preserve">All </w:t>
      </w:r>
      <w:r w:rsidRPr="0017227F">
        <w:rPr>
          <w:rFonts w:eastAsia="Times New Roman"/>
          <w:lang w:eastAsia="en-GB"/>
        </w:rPr>
        <w:t>documents</w:t>
      </w:r>
      <w:r>
        <w:t xml:space="preserve"> in the court bundle for case number </w:t>
      </w:r>
      <w:r w:rsidRPr="002B7167">
        <w:rPr>
          <w:color w:val="FF0000"/>
        </w:rPr>
        <w:t>[</w:t>
      </w:r>
      <w:r w:rsidRPr="002B7167">
        <w:rPr>
          <w:i/>
          <w:iCs/>
          <w:color w:val="FF0000"/>
        </w:rPr>
        <w:t>case number</w:t>
      </w:r>
      <w:r w:rsidRPr="002B7167">
        <w:rPr>
          <w:color w:val="FF0000"/>
        </w:rPr>
        <w:t>]</w:t>
      </w:r>
      <w:r>
        <w:t xml:space="preserve"> as listed in the index </w:t>
      </w:r>
      <w:r w:rsidRPr="00E34406">
        <w:rPr>
          <w:color w:val="FF0000"/>
        </w:rPr>
        <w:t>[</w:t>
      </w:r>
      <w:r w:rsidRPr="00E34406">
        <w:rPr>
          <w:i/>
          <w:iCs/>
          <w:color w:val="FF0000"/>
        </w:rPr>
        <w:t>dated</w:t>
      </w:r>
      <w:r w:rsidRPr="00E34406">
        <w:rPr>
          <w:color w:val="FF0000"/>
        </w:rPr>
        <w:t>]</w:t>
      </w:r>
      <w:r w:rsidR="007A2A48">
        <w:rPr>
          <w:color w:val="FF0000"/>
        </w:rPr>
        <w:t xml:space="preserve"> </w:t>
      </w:r>
      <w:r w:rsidRPr="00E34406">
        <w:rPr>
          <w:color w:val="FF0000"/>
        </w:rPr>
        <w:t>/</w:t>
      </w:r>
      <w:r w:rsidR="007A2A48">
        <w:rPr>
          <w:color w:val="FF0000"/>
        </w:rPr>
        <w:t xml:space="preserve"> </w:t>
      </w:r>
      <w:r w:rsidRPr="00E34406">
        <w:rPr>
          <w:color w:val="FF0000"/>
        </w:rPr>
        <w:t>[</w:t>
      </w:r>
      <w:r w:rsidR="00E34406">
        <w:rPr>
          <w:color w:val="FF0000"/>
        </w:rPr>
        <w:t xml:space="preserve">to the bundle </w:t>
      </w:r>
      <w:r w:rsidRPr="00E34406">
        <w:rPr>
          <w:color w:val="FF0000"/>
        </w:rPr>
        <w:t>for the hearing on [</w:t>
      </w:r>
      <w:r w:rsidRPr="00E34406">
        <w:rPr>
          <w:i/>
          <w:iCs/>
          <w:color w:val="FF0000"/>
        </w:rPr>
        <w:t>date</w:t>
      </w:r>
      <w:r w:rsidRPr="00E34406">
        <w:rPr>
          <w:color w:val="FF0000"/>
        </w:rPr>
        <w:t>]]</w:t>
      </w:r>
      <w:r>
        <w:t>.</w:t>
      </w:r>
    </w:p>
    <w:p w14:paraId="6BD504F2" w14:textId="11120C17" w:rsidR="0034351C" w:rsidRPr="0034351C" w:rsidRDefault="00964F07" w:rsidP="0017227F">
      <w:pPr>
        <w:numPr>
          <w:ilvl w:val="1"/>
          <w:numId w:val="5"/>
        </w:numPr>
        <w:tabs>
          <w:tab w:val="num" w:pos="1134"/>
        </w:tabs>
        <w:ind w:left="1134" w:hanging="567"/>
      </w:pPr>
      <w:r w:rsidRPr="003A2857">
        <w:rPr>
          <w:color w:val="FF0000"/>
        </w:rPr>
        <w:t>[</w:t>
      </w:r>
      <w:r w:rsidR="00D77817">
        <w:rPr>
          <w:i/>
          <w:iCs/>
          <w:color w:val="FF0000"/>
        </w:rPr>
        <w:t>Or i</w:t>
      </w:r>
      <w:r w:rsidRPr="003A2857">
        <w:rPr>
          <w:i/>
          <w:iCs/>
          <w:color w:val="FF0000"/>
        </w:rPr>
        <w:t>nsert</w:t>
      </w:r>
      <w:r w:rsidR="00E34406">
        <w:rPr>
          <w:i/>
          <w:iCs/>
          <w:color w:val="FF0000"/>
        </w:rPr>
        <w:t xml:space="preserve"> a list of specific documents</w:t>
      </w:r>
      <w:r w:rsidRPr="003A2857">
        <w:rPr>
          <w:color w:val="FF0000"/>
        </w:rPr>
        <w:t>]</w:t>
      </w:r>
    </w:p>
    <w:p w14:paraId="4EAF60E1" w14:textId="77777777" w:rsidR="0034351C" w:rsidRPr="0034351C" w:rsidRDefault="0034351C" w:rsidP="0017227F"/>
    <w:p w14:paraId="681695D7" w14:textId="6A1DB9FB" w:rsidR="0034351C" w:rsidRPr="0034351C" w:rsidRDefault="0034351C" w:rsidP="006B4EC5">
      <w:pPr>
        <w:pStyle w:val="ListParagraph"/>
        <w:numPr>
          <w:ilvl w:val="0"/>
          <w:numId w:val="5"/>
        </w:numPr>
        <w:ind w:left="567" w:hanging="567"/>
      </w:pPr>
      <w:r w:rsidRPr="00E269F2">
        <w:rPr>
          <w:color w:val="FF0000"/>
        </w:rPr>
        <w:t>[</w:t>
      </w:r>
      <w:r w:rsidR="00032141">
        <w:rPr>
          <w:i/>
          <w:iCs/>
          <w:color w:val="FF0000"/>
        </w:rPr>
        <w:t>N</w:t>
      </w:r>
      <w:r w:rsidR="00845A54">
        <w:rPr>
          <w:i/>
          <w:iCs/>
          <w:color w:val="FF0000"/>
        </w:rPr>
        <w:t>ame of police force</w:t>
      </w:r>
      <w:r w:rsidRPr="00E269F2">
        <w:rPr>
          <w:color w:val="FF0000"/>
        </w:rPr>
        <w:t>]</w:t>
      </w:r>
      <w:r w:rsidRPr="0034351C">
        <w:rPr>
          <w:color w:val="FF0000"/>
        </w:rPr>
        <w:t xml:space="preserve"> </w:t>
      </w:r>
      <w:r w:rsidRPr="0034351C">
        <w:t xml:space="preserve">are permitted to disclose the information and documents listed at paragraph </w:t>
      </w:r>
      <w:r w:rsidR="00755D7C" w:rsidRPr="00F3115B">
        <w:rPr>
          <w:color w:val="FF0000"/>
        </w:rPr>
        <w:t>[</w:t>
      </w:r>
      <w:r w:rsidR="001F0227">
        <w:rPr>
          <w:i/>
          <w:iCs/>
          <w:color w:val="FF0000"/>
        </w:rPr>
        <w:t>para n</w:t>
      </w:r>
      <w:r w:rsidR="00D77817">
        <w:rPr>
          <w:i/>
          <w:iCs/>
          <w:color w:val="FF0000"/>
        </w:rPr>
        <w:t>umber</w:t>
      </w:r>
      <w:r w:rsidR="00755D7C" w:rsidRPr="00F3115B">
        <w:rPr>
          <w:color w:val="FF0000"/>
        </w:rPr>
        <w:t>]</w:t>
      </w:r>
      <w:r w:rsidRPr="0034351C">
        <w:t xml:space="preserve"> to the Crown Prosecution Service to inform any charging decision and for </w:t>
      </w:r>
      <w:r w:rsidR="00755D7C">
        <w:t xml:space="preserve">use in </w:t>
      </w:r>
      <w:r w:rsidRPr="0034351C">
        <w:t>any ensuing criminal prosecution.</w:t>
      </w:r>
    </w:p>
    <w:p w14:paraId="457F5470" w14:textId="77777777" w:rsidR="0034351C" w:rsidRPr="0034351C" w:rsidRDefault="0034351C" w:rsidP="006B4EC5"/>
    <w:p w14:paraId="40D725C7" w14:textId="1174D383" w:rsidR="0034351C" w:rsidRPr="0034351C" w:rsidRDefault="0034351C" w:rsidP="006B4EC5">
      <w:pPr>
        <w:pStyle w:val="ListParagraph"/>
        <w:numPr>
          <w:ilvl w:val="0"/>
          <w:numId w:val="5"/>
        </w:numPr>
        <w:ind w:left="567" w:hanging="567"/>
      </w:pPr>
      <w:r w:rsidRPr="0034351C">
        <w:t xml:space="preserve">Should there be a prosecution of a party in these proceedings, </w:t>
      </w:r>
      <w:r w:rsidRPr="00E269F2">
        <w:rPr>
          <w:color w:val="FF0000"/>
        </w:rPr>
        <w:t>[</w:t>
      </w:r>
      <w:r w:rsidR="00845A54">
        <w:rPr>
          <w:i/>
          <w:iCs/>
          <w:color w:val="FF0000"/>
        </w:rPr>
        <w:t>name of police force</w:t>
      </w:r>
      <w:r w:rsidRPr="00E269F2">
        <w:rPr>
          <w:color w:val="FF0000"/>
        </w:rPr>
        <w:t>]</w:t>
      </w:r>
      <w:r w:rsidRPr="0034351C">
        <w:rPr>
          <w:color w:val="FF0000"/>
        </w:rPr>
        <w:t xml:space="preserve"> </w:t>
      </w:r>
      <w:r w:rsidRPr="0034351C">
        <w:t xml:space="preserve">and the Crown Prosecution Service are permitted to disclose the information and documents listed at paragraph </w:t>
      </w:r>
      <w:r w:rsidR="00F3115B" w:rsidRPr="00F3115B">
        <w:rPr>
          <w:color w:val="FF0000"/>
        </w:rPr>
        <w:t>[</w:t>
      </w:r>
      <w:r w:rsidR="001F0227">
        <w:rPr>
          <w:i/>
          <w:iCs/>
          <w:color w:val="FF0000"/>
        </w:rPr>
        <w:t>para n</w:t>
      </w:r>
      <w:r w:rsidR="00F3115B" w:rsidRPr="00F3115B">
        <w:rPr>
          <w:i/>
          <w:iCs/>
          <w:color w:val="FF0000"/>
        </w:rPr>
        <w:t>umber</w:t>
      </w:r>
      <w:r w:rsidR="00F3115B" w:rsidRPr="00F3115B">
        <w:rPr>
          <w:color w:val="FF0000"/>
        </w:rPr>
        <w:t>]</w:t>
      </w:r>
      <w:r w:rsidRPr="0034351C">
        <w:rPr>
          <w:color w:val="FF0000"/>
        </w:rPr>
        <w:t xml:space="preserve"> </w:t>
      </w:r>
      <w:r w:rsidRPr="0034351C">
        <w:t>to the defence solicitors of that party.</w:t>
      </w:r>
    </w:p>
    <w:p w14:paraId="18D11C03" w14:textId="77777777" w:rsidR="0034351C" w:rsidRPr="0034351C" w:rsidRDefault="0034351C" w:rsidP="006B4EC5"/>
    <w:p w14:paraId="292C54F7" w14:textId="49E30FB2" w:rsidR="0034351C" w:rsidRDefault="0034351C" w:rsidP="005B686A">
      <w:pPr>
        <w:pStyle w:val="ListParagraph"/>
        <w:numPr>
          <w:ilvl w:val="0"/>
          <w:numId w:val="5"/>
        </w:numPr>
        <w:ind w:left="567" w:hanging="567"/>
      </w:pPr>
      <w:r w:rsidRPr="0034351C">
        <w:t xml:space="preserve">The information and documents listed in paragraph </w:t>
      </w:r>
      <w:r w:rsidR="00F3115B" w:rsidRPr="00F3115B">
        <w:rPr>
          <w:color w:val="FF0000"/>
        </w:rPr>
        <w:t>[</w:t>
      </w:r>
      <w:r w:rsidR="001F0227">
        <w:rPr>
          <w:i/>
          <w:iCs/>
          <w:color w:val="FF0000"/>
        </w:rPr>
        <w:t>para n</w:t>
      </w:r>
      <w:r w:rsidR="00F3115B" w:rsidRPr="00F3115B">
        <w:rPr>
          <w:i/>
          <w:iCs/>
          <w:color w:val="FF0000"/>
        </w:rPr>
        <w:t>umber</w:t>
      </w:r>
      <w:r w:rsidR="00F3115B" w:rsidRPr="00F3115B">
        <w:rPr>
          <w:color w:val="FF0000"/>
        </w:rPr>
        <w:t>]</w:t>
      </w:r>
      <w:r w:rsidRPr="0034351C">
        <w:t xml:space="preserve"> may be used only for the purposes of the criminal investigation/prosecution by </w:t>
      </w:r>
      <w:r w:rsidRPr="00E269F2">
        <w:rPr>
          <w:color w:val="FF0000"/>
        </w:rPr>
        <w:t>[</w:t>
      </w:r>
      <w:r w:rsidR="00845A54">
        <w:rPr>
          <w:i/>
          <w:iCs/>
          <w:color w:val="FF0000"/>
        </w:rPr>
        <w:t>name of police force</w:t>
      </w:r>
      <w:r w:rsidRPr="00E269F2">
        <w:rPr>
          <w:color w:val="FF0000"/>
        </w:rPr>
        <w:t>]</w:t>
      </w:r>
      <w:r w:rsidRPr="0034351C">
        <w:rPr>
          <w:color w:val="FF0000"/>
        </w:rPr>
        <w:t xml:space="preserve"> </w:t>
      </w:r>
      <w:r w:rsidRPr="0034351C">
        <w:t>and the Crown Prosecution Service and must not be disclosed to any third party not mentioned in this order without the express permission of this court.</w:t>
      </w:r>
    </w:p>
    <w:p w14:paraId="3F831982" w14:textId="77777777" w:rsidR="00E16AD2" w:rsidRDefault="00E16AD2" w:rsidP="005B686A"/>
    <w:p w14:paraId="0B8610B2" w14:textId="5BAE0FB5" w:rsidR="00E16AD2" w:rsidRDefault="00E16AD2" w:rsidP="005B686A">
      <w:pPr>
        <w:pStyle w:val="ListParagraph"/>
        <w:numPr>
          <w:ilvl w:val="0"/>
          <w:numId w:val="5"/>
        </w:numPr>
        <w:ind w:left="567" w:hanging="567"/>
      </w:pPr>
      <w:r>
        <w:t>P</w:t>
      </w:r>
      <w:r w:rsidRPr="00E16AD2">
        <w:t>ursuant to rule 12.73(1)(c) of the Family Procedure Rules 2010 and paragraph 1.2 of Practice Direction 12G, the</w:t>
      </w:r>
      <w:bookmarkStart w:id="3" w:name="ORIGHIT_182"/>
      <w:bookmarkStart w:id="4" w:name="HIT_182"/>
      <w:bookmarkEnd w:id="3"/>
      <w:bookmarkEnd w:id="4"/>
      <w:r w:rsidR="005B686A">
        <w:t xml:space="preserve"> </w:t>
      </w:r>
      <w:r w:rsidRPr="00E16AD2">
        <w:t>disclosure</w:t>
      </w:r>
      <w:r w:rsidR="005B686A">
        <w:t xml:space="preserve"> </w:t>
      </w:r>
      <w:r w:rsidRPr="00E16AD2">
        <w:t>of the judgment</w:t>
      </w:r>
      <w:r w:rsidR="002B7167" w:rsidRPr="002B7167">
        <w:rPr>
          <w:color w:val="FF0000"/>
        </w:rPr>
        <w:t>[</w:t>
      </w:r>
      <w:r w:rsidRPr="002B7167">
        <w:rPr>
          <w:color w:val="FF0000"/>
        </w:rPr>
        <w:t>s</w:t>
      </w:r>
      <w:r w:rsidR="002B7167" w:rsidRPr="002B7167">
        <w:rPr>
          <w:color w:val="FF0000"/>
        </w:rPr>
        <w:t>]</w:t>
      </w:r>
      <w:r w:rsidRPr="00E16AD2">
        <w:t xml:space="preserve"> in these proceedings of </w:t>
      </w:r>
      <w:r w:rsidRPr="00E16AD2">
        <w:rPr>
          <w:color w:val="FF0000"/>
        </w:rPr>
        <w:t>[</w:t>
      </w:r>
      <w:r w:rsidR="00643AA1" w:rsidRPr="00F3115B">
        <w:rPr>
          <w:i/>
          <w:iCs/>
          <w:color w:val="FF0000"/>
        </w:rPr>
        <w:t>date</w:t>
      </w:r>
      <w:r w:rsidR="00F3115B" w:rsidRPr="00F3115B">
        <w:rPr>
          <w:i/>
          <w:iCs/>
          <w:color w:val="FF0000"/>
        </w:rPr>
        <w:t>(s)</w:t>
      </w:r>
      <w:r w:rsidR="00643AA1" w:rsidRPr="00F3115B">
        <w:rPr>
          <w:color w:val="FF0000"/>
        </w:rPr>
        <w:t>]</w:t>
      </w:r>
      <w:r w:rsidR="00F3115B">
        <w:t xml:space="preserve"> </w:t>
      </w:r>
      <w:r w:rsidRPr="00E16AD2">
        <w:t>to the</w:t>
      </w:r>
      <w:bookmarkStart w:id="5" w:name="ORIGHIT_183"/>
      <w:bookmarkStart w:id="6" w:name="HIT_183"/>
      <w:bookmarkEnd w:id="5"/>
      <w:bookmarkEnd w:id="6"/>
      <w:r w:rsidR="005B686A">
        <w:t xml:space="preserve"> </w:t>
      </w:r>
      <w:r w:rsidRPr="00E16AD2">
        <w:t>police</w:t>
      </w:r>
      <w:r w:rsidR="005B686A">
        <w:t xml:space="preserve"> </w:t>
      </w:r>
      <w:r w:rsidRPr="00E16AD2">
        <w:t>and any subsequent</w:t>
      </w:r>
      <w:bookmarkStart w:id="7" w:name="ORIGHIT_184"/>
      <w:bookmarkStart w:id="8" w:name="HIT_184"/>
      <w:bookmarkEnd w:id="7"/>
      <w:bookmarkEnd w:id="8"/>
      <w:r w:rsidR="005B686A">
        <w:t xml:space="preserve"> </w:t>
      </w:r>
      <w:r w:rsidRPr="00E16AD2">
        <w:t>disclosure</w:t>
      </w:r>
      <w:r w:rsidR="005B686A">
        <w:t xml:space="preserve"> </w:t>
      </w:r>
      <w:r w:rsidRPr="00E16AD2">
        <w:t>by the</w:t>
      </w:r>
      <w:bookmarkStart w:id="9" w:name="ORIGHIT_185"/>
      <w:bookmarkStart w:id="10" w:name="HIT_185"/>
      <w:bookmarkEnd w:id="9"/>
      <w:bookmarkEnd w:id="10"/>
      <w:r w:rsidR="005B686A">
        <w:t xml:space="preserve"> </w:t>
      </w:r>
      <w:r w:rsidRPr="00E16AD2">
        <w:t>police</w:t>
      </w:r>
      <w:r w:rsidR="005B686A">
        <w:t xml:space="preserve"> </w:t>
      </w:r>
      <w:r w:rsidRPr="00E16AD2">
        <w:t>to the Crown Prosecution Service, is subject to the following directions:</w:t>
      </w:r>
    </w:p>
    <w:p w14:paraId="0E69C95A" w14:textId="2EE46294" w:rsidR="00E16AD2" w:rsidRDefault="00E16AD2" w:rsidP="00B77839">
      <w:pPr>
        <w:numPr>
          <w:ilvl w:val="1"/>
          <w:numId w:val="5"/>
        </w:numPr>
        <w:tabs>
          <w:tab w:val="num" w:pos="1134"/>
        </w:tabs>
        <w:ind w:left="1134" w:hanging="567"/>
      </w:pPr>
      <w:r w:rsidRPr="00E16AD2">
        <w:t xml:space="preserve">none of the </w:t>
      </w:r>
      <w:r w:rsidR="00B71B2D">
        <w:t xml:space="preserve">said </w:t>
      </w:r>
      <w:r w:rsidRPr="00E16AD2">
        <w:t xml:space="preserve">judgments, nor any information contained therein, shall be disclosed to or discussed with </w:t>
      </w:r>
      <w:r w:rsidR="008B09C6" w:rsidRPr="008B09C6">
        <w:rPr>
          <w:color w:val="FF0000"/>
        </w:rPr>
        <w:t>[</w:t>
      </w:r>
      <w:r w:rsidR="00B71B2D" w:rsidRPr="008B09C6">
        <w:rPr>
          <w:color w:val="FF0000"/>
        </w:rPr>
        <w:t>[</w:t>
      </w:r>
      <w:r w:rsidR="00B71B2D" w:rsidRPr="008B09C6">
        <w:rPr>
          <w:i/>
          <w:iCs/>
          <w:color w:val="FF0000"/>
        </w:rPr>
        <w:t>names of respondents or intervenor</w:t>
      </w:r>
      <w:r w:rsidR="00755D7C">
        <w:rPr>
          <w:i/>
          <w:iCs/>
          <w:color w:val="FF0000"/>
        </w:rPr>
        <w:t>s</w:t>
      </w:r>
      <w:r w:rsidR="00B71B2D" w:rsidRPr="008B09C6">
        <w:rPr>
          <w:color w:val="FF0000"/>
        </w:rPr>
        <w:t>]</w:t>
      </w:r>
      <w:r w:rsidRPr="00E16AD2">
        <w:rPr>
          <w:color w:val="FF0000"/>
        </w:rPr>
        <w:t xml:space="preserve"> or</w:t>
      </w:r>
      <w:r w:rsidR="008B09C6" w:rsidRPr="008B09C6">
        <w:rPr>
          <w:color w:val="FF0000"/>
        </w:rPr>
        <w:t>]</w:t>
      </w:r>
      <w:r w:rsidRPr="00E16AD2">
        <w:rPr>
          <w:color w:val="FF0000"/>
        </w:rPr>
        <w:t xml:space="preserve"> </w:t>
      </w:r>
      <w:r w:rsidRPr="00E16AD2">
        <w:t xml:space="preserve">any other person outside </w:t>
      </w:r>
      <w:r w:rsidRPr="00E16AD2">
        <w:rPr>
          <w:color w:val="FF0000"/>
        </w:rPr>
        <w:t>[</w:t>
      </w:r>
      <w:r w:rsidR="00845A54">
        <w:rPr>
          <w:i/>
          <w:iCs/>
          <w:color w:val="FF0000"/>
        </w:rPr>
        <w:t>name of police force</w:t>
      </w:r>
      <w:r w:rsidRPr="00E16AD2">
        <w:rPr>
          <w:color w:val="FF0000"/>
        </w:rPr>
        <w:t xml:space="preserve">] </w:t>
      </w:r>
      <w:r w:rsidRPr="00E16AD2">
        <w:t xml:space="preserve">or the Crown Prosecution Service, without further permission of this </w:t>
      </w:r>
      <w:proofErr w:type="gramStart"/>
      <w:r w:rsidRPr="00E16AD2">
        <w:t>court;</w:t>
      </w:r>
      <w:proofErr w:type="gramEnd"/>
    </w:p>
    <w:p w14:paraId="200FE48A" w14:textId="314B5A41" w:rsidR="00E16AD2" w:rsidRDefault="00E16AD2" w:rsidP="00B77839">
      <w:pPr>
        <w:numPr>
          <w:ilvl w:val="1"/>
          <w:numId w:val="5"/>
        </w:numPr>
        <w:tabs>
          <w:tab w:val="num" w:pos="1134"/>
        </w:tabs>
        <w:ind w:left="1134" w:hanging="567"/>
      </w:pPr>
      <w:r w:rsidRPr="00E16AD2">
        <w:t xml:space="preserve">a copy of this order shall be given to any individual within </w:t>
      </w:r>
      <w:r w:rsidR="00F3115B" w:rsidRPr="00E16AD2">
        <w:rPr>
          <w:color w:val="FF0000"/>
        </w:rPr>
        <w:t>[</w:t>
      </w:r>
      <w:r w:rsidR="00845A54">
        <w:rPr>
          <w:i/>
          <w:iCs/>
          <w:color w:val="FF0000"/>
        </w:rPr>
        <w:t>name of police force</w:t>
      </w:r>
      <w:r w:rsidR="00F3115B" w:rsidRPr="00E16AD2">
        <w:rPr>
          <w:color w:val="FF0000"/>
        </w:rPr>
        <w:t xml:space="preserve">] </w:t>
      </w:r>
      <w:r w:rsidRPr="00E16AD2">
        <w:t xml:space="preserve">or the Crown Prosecution Service to whom any of the said judgments are shown or </w:t>
      </w:r>
      <w:proofErr w:type="gramStart"/>
      <w:r w:rsidRPr="00E16AD2">
        <w:t>given;</w:t>
      </w:r>
      <w:proofErr w:type="gramEnd"/>
    </w:p>
    <w:p w14:paraId="7297AADF" w14:textId="0A75D227" w:rsidR="00E16AD2" w:rsidRDefault="00F3115B" w:rsidP="00BB0157">
      <w:pPr>
        <w:numPr>
          <w:ilvl w:val="1"/>
          <w:numId w:val="5"/>
        </w:numPr>
        <w:tabs>
          <w:tab w:val="num" w:pos="1134"/>
        </w:tabs>
        <w:ind w:left="1134" w:hanging="567"/>
      </w:pPr>
      <w:r w:rsidRPr="00E16AD2">
        <w:rPr>
          <w:color w:val="FF0000"/>
        </w:rPr>
        <w:t>[</w:t>
      </w:r>
      <w:r w:rsidR="00845A54">
        <w:rPr>
          <w:i/>
          <w:iCs/>
          <w:color w:val="FF0000"/>
        </w:rPr>
        <w:t>name of police force</w:t>
      </w:r>
      <w:r w:rsidRPr="00E16AD2">
        <w:rPr>
          <w:color w:val="FF0000"/>
        </w:rPr>
        <w:t xml:space="preserve">] </w:t>
      </w:r>
      <w:r w:rsidR="00E16AD2" w:rsidRPr="00E16AD2">
        <w:t>and the Crown Prosecution Service shall require any</w:t>
      </w:r>
      <w:r w:rsidR="00A030D1">
        <w:t xml:space="preserve"> </w:t>
      </w:r>
      <w:r w:rsidR="00E16AD2" w:rsidRPr="00E16AD2">
        <w:t xml:space="preserve">individual within </w:t>
      </w:r>
      <w:r w:rsidRPr="00E16AD2">
        <w:rPr>
          <w:color w:val="FF0000"/>
        </w:rPr>
        <w:t>[</w:t>
      </w:r>
      <w:r w:rsidR="00845A54">
        <w:rPr>
          <w:i/>
          <w:iCs/>
          <w:color w:val="FF0000"/>
        </w:rPr>
        <w:t>name of police force</w:t>
      </w:r>
      <w:r w:rsidRPr="00E16AD2">
        <w:rPr>
          <w:color w:val="FF0000"/>
        </w:rPr>
        <w:t xml:space="preserve">] </w:t>
      </w:r>
      <w:r w:rsidR="00E16AD2" w:rsidRPr="00E16AD2">
        <w:t xml:space="preserve">or the Crown Prosecution Service to whom copies of any of the said judgments are shown or given to sign a written document confirming that they have received a copy of this order and understand its terms and </w:t>
      </w:r>
      <w:proofErr w:type="gramStart"/>
      <w:r w:rsidR="00E16AD2" w:rsidRPr="00E16AD2">
        <w:t>effects, and</w:t>
      </w:r>
      <w:proofErr w:type="gramEnd"/>
      <w:r w:rsidR="00E16AD2" w:rsidRPr="00E16AD2">
        <w:t xml:space="preserve"> shall deliver copies of the said signed documents to the </w:t>
      </w:r>
      <w:r w:rsidR="002C586E">
        <w:t>court</w:t>
      </w:r>
      <w:r w:rsidR="00E16AD2">
        <w:t>.</w:t>
      </w:r>
    </w:p>
    <w:p w14:paraId="7E2A3164" w14:textId="77777777" w:rsidR="00E16AD2" w:rsidRDefault="00E16AD2" w:rsidP="0084741C"/>
    <w:p w14:paraId="4A81DC26" w14:textId="73A94069" w:rsidR="00E16AD2" w:rsidRDefault="00E16AD2" w:rsidP="0084741C">
      <w:pPr>
        <w:pStyle w:val="ListParagraph"/>
        <w:numPr>
          <w:ilvl w:val="0"/>
          <w:numId w:val="5"/>
        </w:numPr>
        <w:ind w:left="567" w:hanging="567"/>
      </w:pPr>
      <w:r>
        <w:t>N</w:t>
      </w:r>
      <w:r w:rsidRPr="00E16AD2">
        <w:t xml:space="preserve">othing shall be published, read into the public </w:t>
      </w:r>
      <w:proofErr w:type="gramStart"/>
      <w:r w:rsidRPr="00E16AD2">
        <w:t>record</w:t>
      </w:r>
      <w:proofErr w:type="gramEnd"/>
      <w:r w:rsidRPr="00E16AD2">
        <w:t xml:space="preserve"> or otherwise put into the public domain that might lead to the identification of the </w:t>
      </w:r>
      <w:r w:rsidRPr="00F3115B">
        <w:rPr>
          <w:color w:val="FF0000"/>
        </w:rPr>
        <w:t>[</w:t>
      </w:r>
      <w:r w:rsidRPr="00F3115B">
        <w:rPr>
          <w:i/>
          <w:iCs/>
          <w:color w:val="FF0000"/>
        </w:rPr>
        <w:t>names of parents</w:t>
      </w:r>
      <w:r w:rsidRPr="00F3115B">
        <w:rPr>
          <w:color w:val="FF0000"/>
        </w:rPr>
        <w:t>]</w:t>
      </w:r>
      <w:r w:rsidRPr="00E16AD2">
        <w:rPr>
          <w:color w:val="FF0000"/>
        </w:rPr>
        <w:t xml:space="preserve"> </w:t>
      </w:r>
      <w:r w:rsidRPr="00E16AD2">
        <w:t>or the subject children as being the persons referred to in the judgment</w:t>
      </w:r>
      <w:r w:rsidR="00F3115B" w:rsidRPr="00F3115B">
        <w:rPr>
          <w:color w:val="FF0000"/>
        </w:rPr>
        <w:t>[</w:t>
      </w:r>
      <w:r w:rsidRPr="00E16AD2">
        <w:rPr>
          <w:color w:val="FF0000"/>
        </w:rPr>
        <w:t>s</w:t>
      </w:r>
      <w:r w:rsidR="00F3115B" w:rsidRPr="00F3115B">
        <w:rPr>
          <w:color w:val="FF0000"/>
        </w:rPr>
        <w:t>]</w:t>
      </w:r>
      <w:r w:rsidRPr="00E16AD2">
        <w:t xml:space="preserve"> of </w:t>
      </w:r>
      <w:r w:rsidRPr="00E16AD2">
        <w:rPr>
          <w:color w:val="FF0000"/>
        </w:rPr>
        <w:t>[</w:t>
      </w:r>
      <w:r w:rsidRPr="00F3115B">
        <w:rPr>
          <w:i/>
          <w:iCs/>
          <w:color w:val="FF0000"/>
        </w:rPr>
        <w:t>date</w:t>
      </w:r>
      <w:r w:rsidR="00F3115B" w:rsidRPr="00F3115B">
        <w:rPr>
          <w:i/>
          <w:iCs/>
          <w:color w:val="FF0000"/>
        </w:rPr>
        <w:t>(s)</w:t>
      </w:r>
      <w:r w:rsidRPr="00F3115B">
        <w:rPr>
          <w:color w:val="FF0000"/>
        </w:rPr>
        <w:t>]</w:t>
      </w:r>
      <w:r w:rsidRPr="00E16AD2">
        <w:rPr>
          <w:color w:val="FF0000"/>
        </w:rPr>
        <w:t xml:space="preserve"> </w:t>
      </w:r>
      <w:r w:rsidRPr="00E16AD2">
        <w:t>without the further permission of this court</w:t>
      </w:r>
      <w:r>
        <w:t>.</w:t>
      </w:r>
    </w:p>
    <w:p w14:paraId="3CF97186" w14:textId="77777777" w:rsidR="00E16AD2" w:rsidRPr="00E16AD2" w:rsidRDefault="00E16AD2" w:rsidP="0084741C"/>
    <w:p w14:paraId="72E77565" w14:textId="1C38F43B" w:rsidR="00E16AD2" w:rsidRDefault="005838BC" w:rsidP="0084741C">
      <w:pPr>
        <w:pStyle w:val="ListParagraph"/>
        <w:numPr>
          <w:ilvl w:val="0"/>
          <w:numId w:val="5"/>
        </w:numPr>
        <w:ind w:left="567" w:hanging="567"/>
      </w:pPr>
      <w:r w:rsidRPr="00E16AD2">
        <w:rPr>
          <w:color w:val="FF0000"/>
        </w:rPr>
        <w:t>[</w:t>
      </w:r>
      <w:r w:rsidR="00032141">
        <w:rPr>
          <w:i/>
          <w:iCs/>
          <w:color w:val="FF0000"/>
        </w:rPr>
        <w:t>N</w:t>
      </w:r>
      <w:r w:rsidR="00845A54">
        <w:rPr>
          <w:i/>
          <w:iCs/>
          <w:color w:val="FF0000"/>
        </w:rPr>
        <w:t>ame of police force</w:t>
      </w:r>
      <w:r w:rsidRPr="00E16AD2">
        <w:rPr>
          <w:color w:val="FF0000"/>
        </w:rPr>
        <w:t xml:space="preserve">] </w:t>
      </w:r>
      <w:r w:rsidR="00E16AD2" w:rsidRPr="00E16AD2">
        <w:t xml:space="preserve">and </w:t>
      </w:r>
      <w:r w:rsidR="00032141">
        <w:t xml:space="preserve">the </w:t>
      </w:r>
      <w:r w:rsidR="00E16AD2" w:rsidRPr="00E16AD2">
        <w:t>Crown Prosecution Service shall have liberty to apply for any variation of the terms of this order on 7 days' notice to the parties in the care proceedings</w:t>
      </w:r>
      <w:r w:rsidR="00E16AD2">
        <w:t>.</w:t>
      </w:r>
    </w:p>
    <w:p w14:paraId="02481F0E" w14:textId="77777777" w:rsidR="00E16AD2" w:rsidRPr="00E16AD2" w:rsidRDefault="00E16AD2" w:rsidP="0084741C"/>
    <w:p w14:paraId="348F8A7E" w14:textId="25FE5D58" w:rsidR="00E16AD2" w:rsidRDefault="00E16AD2" w:rsidP="008457ED">
      <w:pPr>
        <w:pStyle w:val="ListParagraph"/>
        <w:numPr>
          <w:ilvl w:val="0"/>
          <w:numId w:val="5"/>
        </w:numPr>
        <w:ind w:left="567" w:hanging="567"/>
      </w:pPr>
      <w:r>
        <w:t>A</w:t>
      </w:r>
      <w:r w:rsidRPr="00E16AD2">
        <w:t>ll applications concerning</w:t>
      </w:r>
      <w:bookmarkStart w:id="11" w:name="ORIGHIT_186"/>
      <w:bookmarkStart w:id="12" w:name="HIT_186"/>
      <w:bookmarkEnd w:id="11"/>
      <w:bookmarkEnd w:id="12"/>
      <w:r w:rsidR="008457ED">
        <w:t xml:space="preserve"> </w:t>
      </w:r>
      <w:r w:rsidRPr="00E16AD2">
        <w:t>disclosure</w:t>
      </w:r>
      <w:r w:rsidR="008457ED">
        <w:t xml:space="preserve"> </w:t>
      </w:r>
      <w:r w:rsidRPr="00E16AD2">
        <w:t xml:space="preserve">of the said judgments, or any information relating to these proceedings, are reserved to </w:t>
      </w:r>
      <w:r w:rsidRPr="005838BC">
        <w:rPr>
          <w:color w:val="FF0000"/>
        </w:rPr>
        <w:t>[</w:t>
      </w:r>
      <w:r w:rsidRPr="005838BC">
        <w:rPr>
          <w:i/>
          <w:iCs/>
          <w:color w:val="FF0000"/>
        </w:rPr>
        <w:t>judge</w:t>
      </w:r>
      <w:r w:rsidRPr="005838BC">
        <w:rPr>
          <w:color w:val="FF0000"/>
        </w:rPr>
        <w:t>]</w:t>
      </w:r>
      <w:r>
        <w:t>.</w:t>
      </w:r>
      <w:r w:rsidR="002C586E">
        <w:br/>
      </w:r>
    </w:p>
    <w:p w14:paraId="2A4FB943" w14:textId="6AF9963A" w:rsidR="002C586E" w:rsidRPr="001236D1" w:rsidRDefault="002C586E" w:rsidP="002C586E">
      <w:pPr>
        <w:pStyle w:val="Notesrangeleft"/>
      </w:pPr>
      <w:r w:rsidRPr="00302324">
        <w:t>(</w:t>
      </w:r>
      <w:r>
        <w:t>Only include if the children are parties to the proceedings)</w:t>
      </w:r>
    </w:p>
    <w:p w14:paraId="01C0E5B5" w14:textId="3AD93B61" w:rsidR="00E16AD2" w:rsidRDefault="00E16AD2" w:rsidP="00FD677B">
      <w:pPr>
        <w:pStyle w:val="ListParagraph"/>
        <w:numPr>
          <w:ilvl w:val="0"/>
          <w:numId w:val="5"/>
        </w:numPr>
        <w:ind w:left="567" w:hanging="567"/>
      </w:pPr>
      <w:r>
        <w:lastRenderedPageBreak/>
        <w:t>T</w:t>
      </w:r>
      <w:r w:rsidRPr="00E16AD2">
        <w:t xml:space="preserve">he children shall be represented by </w:t>
      </w:r>
      <w:r w:rsidR="005838BC" w:rsidRPr="002C586E">
        <w:rPr>
          <w:color w:val="FF0000"/>
        </w:rPr>
        <w:t>[</w:t>
      </w:r>
      <w:r w:rsidRPr="002C586E">
        <w:rPr>
          <w:color w:val="FF0000"/>
        </w:rPr>
        <w:t>Cafcass</w:t>
      </w:r>
      <w:r w:rsidR="005838BC" w:rsidRPr="002C586E">
        <w:rPr>
          <w:color w:val="FF0000"/>
        </w:rPr>
        <w:t>] / [CAFCASS Cymru]</w:t>
      </w:r>
      <w:r w:rsidRPr="00E16AD2">
        <w:t xml:space="preserve"> as before on any applications concerning</w:t>
      </w:r>
      <w:bookmarkStart w:id="13" w:name="ORIGHIT_187"/>
      <w:bookmarkStart w:id="14" w:name="HIT_187"/>
      <w:bookmarkEnd w:id="13"/>
      <w:bookmarkEnd w:id="14"/>
      <w:r w:rsidR="008457ED">
        <w:t xml:space="preserve"> </w:t>
      </w:r>
      <w:r w:rsidRPr="00E16AD2">
        <w:t>disclosure</w:t>
      </w:r>
      <w:r w:rsidR="008457ED">
        <w:t xml:space="preserve"> </w:t>
      </w:r>
      <w:r w:rsidRPr="00E16AD2">
        <w:t>of the said judgments, or any information relating to these proceedings</w:t>
      </w:r>
      <w:r>
        <w:t>.</w:t>
      </w:r>
    </w:p>
    <w:p w14:paraId="7437C8EC" w14:textId="77777777" w:rsidR="00E16AD2" w:rsidRPr="00E16AD2" w:rsidRDefault="00E16AD2" w:rsidP="008457ED"/>
    <w:p w14:paraId="5E664567" w14:textId="77777777" w:rsidR="000E6433" w:rsidRDefault="000E6433" w:rsidP="008457ED">
      <w:pPr>
        <w:numPr>
          <w:ilvl w:val="0"/>
          <w:numId w:val="5"/>
        </w:numPr>
        <w:tabs>
          <w:tab w:val="num" w:pos="567"/>
        </w:tabs>
        <w:ind w:left="567" w:hanging="567"/>
      </w:pPr>
      <w:r>
        <w:t xml:space="preserve">No </w:t>
      </w:r>
      <w:r w:rsidRPr="00A05C9F">
        <w:rPr>
          <w:rFonts w:eastAsia="Times New Roman"/>
          <w:lang w:eastAsia="en-GB"/>
        </w:rPr>
        <w:t>order</w:t>
      </w:r>
      <w:r>
        <w:t xml:space="preserve"> for costs </w:t>
      </w:r>
      <w:proofErr w:type="gramStart"/>
      <w:r>
        <w:t>save</w:t>
      </w:r>
      <w:proofErr w:type="gramEnd"/>
      <w:r>
        <w:t xml:space="preserve"> public funding assessment of the costs of the legally aided parties.</w:t>
      </w:r>
    </w:p>
    <w:p w14:paraId="31359435" w14:textId="6F839263" w:rsidR="00126EA4" w:rsidRDefault="00126EA4" w:rsidP="00EB5934"/>
    <w:p w14:paraId="3FF21096" w14:textId="77777777" w:rsidR="003053E9" w:rsidRDefault="003053E9" w:rsidP="00EB5934"/>
    <w:p w14:paraId="1935AAAA" w14:textId="0E00EA1F" w:rsidR="00126EA4" w:rsidRPr="0035199A" w:rsidRDefault="00477AE7" w:rsidP="00EB5934">
      <w:r>
        <w:t xml:space="preserve">Dated </w:t>
      </w:r>
      <w:r w:rsidRPr="0049571E">
        <w:rPr>
          <w:color w:val="FF0000"/>
        </w:rPr>
        <w:t>[</w:t>
      </w:r>
      <w:r w:rsidR="00651F16" w:rsidRPr="00651F16">
        <w:rPr>
          <w:rFonts w:eastAsia="Times New Roman"/>
          <w:i/>
          <w:iCs/>
          <w:color w:val="FF0000"/>
        </w:rPr>
        <w:t>date</w:t>
      </w:r>
      <w:r w:rsidRPr="0049571E">
        <w:rPr>
          <w:color w:val="FF0000"/>
        </w:rPr>
        <w:t>]</w:t>
      </w:r>
    </w:p>
    <w:sectPr w:rsidR="00126EA4" w:rsidRPr="0035199A" w:rsidSect="00A953B4">
      <w:footerReference w:type="default" r:id="rId9"/>
      <w:headerReference w:type="first" r:id="rId10"/>
      <w:footerReference w:type="first" r:id="rId11"/>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A9423" w14:textId="77777777" w:rsidR="00A953B4" w:rsidRDefault="00A953B4" w:rsidP="00A51EA0">
      <w:r>
        <w:separator/>
      </w:r>
    </w:p>
  </w:endnote>
  <w:endnote w:type="continuationSeparator" w:id="0">
    <w:p w14:paraId="6EE2742F" w14:textId="77777777" w:rsidR="00A953B4" w:rsidRDefault="00A953B4"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48BA" w14:textId="6D9CCC0D" w:rsidR="007A3B43" w:rsidRDefault="007A3B43" w:rsidP="007A3B43">
    <w:pPr>
      <w:pStyle w:val="Header"/>
      <w:jc w:val="center"/>
    </w:pPr>
    <w:r w:rsidRPr="003053E9">
      <w:rPr>
        <w:i/>
        <w:iCs/>
        <w:sz w:val="18"/>
        <w:szCs w:val="18"/>
      </w:rPr>
      <w:t xml:space="preserve">Order </w:t>
    </w:r>
    <w:r>
      <w:rPr>
        <w:i/>
        <w:iCs/>
        <w:sz w:val="18"/>
        <w:szCs w:val="18"/>
      </w:rPr>
      <w:t>7.11</w:t>
    </w:r>
    <w:r w:rsidR="004C6A29">
      <w:rPr>
        <w:i/>
        <w:iCs/>
        <w:sz w:val="18"/>
        <w:szCs w:val="18"/>
      </w:rPr>
      <w:t xml:space="preserve">: </w:t>
    </w:r>
    <w:r w:rsidRPr="003053E9">
      <w:rPr>
        <w:i/>
        <w:iCs/>
        <w:sz w:val="18"/>
        <w:szCs w:val="18"/>
      </w:rPr>
      <w:t xml:space="preserve">Order for Disclosure to the Police of Relevant Material </w:t>
    </w:r>
    <w:r w:rsidR="00D77817">
      <w:rPr>
        <w:i/>
        <w:iCs/>
        <w:sz w:val="18"/>
        <w:szCs w:val="18"/>
      </w:rPr>
      <w:br/>
    </w:r>
    <w:r w:rsidRPr="003053E9">
      <w:rPr>
        <w:i/>
        <w:iCs/>
        <w:sz w:val="18"/>
        <w:szCs w:val="18"/>
      </w:rPr>
      <w:t xml:space="preserve">from </w:t>
    </w:r>
    <w:r>
      <w:rPr>
        <w:i/>
        <w:iCs/>
        <w:sz w:val="18"/>
        <w:szCs w:val="18"/>
      </w:rPr>
      <w:t xml:space="preserve">Children </w:t>
    </w:r>
    <w:r w:rsidRPr="003053E9">
      <w:rPr>
        <w:i/>
        <w:iCs/>
        <w:sz w:val="18"/>
        <w:szCs w:val="18"/>
      </w:rPr>
      <w:t>Proceedings</w:t>
    </w:r>
    <w:r>
      <w:rPr>
        <w:i/>
        <w:iCs/>
        <w:sz w:val="18"/>
        <w:szCs w:val="18"/>
      </w:rPr>
      <w:t xml:space="preserve"> other than Care Proceedings</w:t>
    </w:r>
  </w:p>
  <w:p w14:paraId="71E79548" w14:textId="559D0116" w:rsidR="00713928" w:rsidRPr="00713928" w:rsidRDefault="00000000" w:rsidP="00713928">
    <w:pPr>
      <w:pStyle w:val="Footer"/>
      <w:jc w:val="center"/>
      <w:rPr>
        <w:sz w:val="18"/>
        <w:szCs w:val="18"/>
      </w:rPr>
    </w:pPr>
    <w:sdt>
      <w:sdtPr>
        <w:id w:val="1746447201"/>
        <w:docPartObj>
          <w:docPartGallery w:val="Page Numbers (Bottom of Page)"/>
          <w:docPartUnique/>
        </w:docPartObj>
      </w:sdtPr>
      <w:sdtEndPr>
        <w:rPr>
          <w:noProof/>
          <w:sz w:val="18"/>
          <w:szCs w:val="18"/>
        </w:rPr>
      </w:sdtEndPr>
      <w:sdtContent>
        <w:r w:rsidR="00713928" w:rsidRPr="00713928">
          <w:rPr>
            <w:sz w:val="18"/>
            <w:szCs w:val="18"/>
          </w:rPr>
          <w:fldChar w:fldCharType="begin"/>
        </w:r>
        <w:r w:rsidR="00713928" w:rsidRPr="00713928">
          <w:rPr>
            <w:sz w:val="18"/>
            <w:szCs w:val="18"/>
          </w:rPr>
          <w:instrText xml:space="preserve"> PAGE   \* MERGEFORMAT </w:instrText>
        </w:r>
        <w:r w:rsidR="00713928" w:rsidRPr="00713928">
          <w:rPr>
            <w:sz w:val="18"/>
            <w:szCs w:val="18"/>
          </w:rPr>
          <w:fldChar w:fldCharType="separate"/>
        </w:r>
        <w:r w:rsidR="00713928">
          <w:rPr>
            <w:sz w:val="18"/>
            <w:szCs w:val="18"/>
          </w:rPr>
          <w:t>1</w:t>
        </w:r>
        <w:r w:rsidR="00713928" w:rsidRPr="00713928">
          <w:rPr>
            <w:noProof/>
            <w:sz w:val="18"/>
            <w:szCs w:val="18"/>
          </w:rPr>
          <w:fldChar w:fldCharType="end"/>
        </w:r>
      </w:sdtContent>
    </w:sdt>
  </w:p>
  <w:p w14:paraId="23A15117" w14:textId="77777777" w:rsidR="004E2400" w:rsidRDefault="004E2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7224" w14:textId="5ABFBDB4" w:rsidR="007A3B43" w:rsidRDefault="007A3B43" w:rsidP="007A3B43">
    <w:pPr>
      <w:pStyle w:val="Header"/>
      <w:jc w:val="center"/>
    </w:pPr>
    <w:r w:rsidRPr="003053E9">
      <w:rPr>
        <w:i/>
        <w:iCs/>
        <w:sz w:val="18"/>
        <w:szCs w:val="18"/>
      </w:rPr>
      <w:t xml:space="preserve">Order </w:t>
    </w:r>
    <w:r>
      <w:rPr>
        <w:i/>
        <w:iCs/>
        <w:sz w:val="18"/>
        <w:szCs w:val="18"/>
      </w:rPr>
      <w:t>7.11</w:t>
    </w:r>
    <w:r w:rsidR="004C6A29">
      <w:rPr>
        <w:i/>
        <w:iCs/>
        <w:sz w:val="18"/>
        <w:szCs w:val="18"/>
      </w:rPr>
      <w:t xml:space="preserve">: </w:t>
    </w:r>
    <w:r w:rsidRPr="003053E9">
      <w:rPr>
        <w:i/>
        <w:iCs/>
        <w:sz w:val="18"/>
        <w:szCs w:val="18"/>
      </w:rPr>
      <w:t xml:space="preserve">Order for Disclosure to the Police of Relevant Material </w:t>
    </w:r>
    <w:r w:rsidR="00D77817">
      <w:rPr>
        <w:i/>
        <w:iCs/>
        <w:sz w:val="18"/>
        <w:szCs w:val="18"/>
      </w:rPr>
      <w:br/>
    </w:r>
    <w:r w:rsidRPr="003053E9">
      <w:rPr>
        <w:i/>
        <w:iCs/>
        <w:sz w:val="18"/>
        <w:szCs w:val="18"/>
      </w:rPr>
      <w:t xml:space="preserve">from </w:t>
    </w:r>
    <w:r>
      <w:rPr>
        <w:i/>
        <w:iCs/>
        <w:sz w:val="18"/>
        <w:szCs w:val="18"/>
      </w:rPr>
      <w:t xml:space="preserve">Children </w:t>
    </w:r>
    <w:r w:rsidRPr="003053E9">
      <w:rPr>
        <w:i/>
        <w:iCs/>
        <w:sz w:val="18"/>
        <w:szCs w:val="18"/>
      </w:rPr>
      <w:t>Proceedings</w:t>
    </w:r>
    <w:r>
      <w:rPr>
        <w:i/>
        <w:iCs/>
        <w:sz w:val="18"/>
        <w:szCs w:val="18"/>
      </w:rPr>
      <w:t xml:space="preserve"> other than Care Proceedings</w:t>
    </w:r>
  </w:p>
  <w:sdt>
    <w:sdtPr>
      <w:id w:val="-179973195"/>
      <w:docPartObj>
        <w:docPartGallery w:val="Page Numbers (Bottom of Page)"/>
        <w:docPartUnique/>
      </w:docPartObj>
    </w:sdtPr>
    <w:sdtEndPr>
      <w:rPr>
        <w:noProof/>
        <w:sz w:val="18"/>
        <w:szCs w:val="18"/>
      </w:rPr>
    </w:sdtEndPr>
    <w:sdtContent>
      <w:p w14:paraId="45BAC3B6" w14:textId="18353E66" w:rsidR="00713928" w:rsidRPr="00713928" w:rsidRDefault="00713928">
        <w:pPr>
          <w:pStyle w:val="Footer"/>
          <w:jc w:val="center"/>
          <w:rPr>
            <w:sz w:val="18"/>
            <w:szCs w:val="18"/>
          </w:rPr>
        </w:pPr>
        <w:r w:rsidRPr="00713928">
          <w:rPr>
            <w:sz w:val="18"/>
            <w:szCs w:val="18"/>
          </w:rPr>
          <w:fldChar w:fldCharType="begin"/>
        </w:r>
        <w:r w:rsidRPr="00713928">
          <w:rPr>
            <w:sz w:val="18"/>
            <w:szCs w:val="18"/>
          </w:rPr>
          <w:instrText xml:space="preserve"> PAGE   \* MERGEFORMAT </w:instrText>
        </w:r>
        <w:r w:rsidRPr="00713928">
          <w:rPr>
            <w:sz w:val="18"/>
            <w:szCs w:val="18"/>
          </w:rPr>
          <w:fldChar w:fldCharType="separate"/>
        </w:r>
        <w:r w:rsidRPr="00713928">
          <w:rPr>
            <w:noProof/>
            <w:sz w:val="18"/>
            <w:szCs w:val="18"/>
          </w:rPr>
          <w:t>2</w:t>
        </w:r>
        <w:r w:rsidRPr="00713928">
          <w:rPr>
            <w:noProof/>
            <w:sz w:val="18"/>
            <w:szCs w:val="18"/>
          </w:rPr>
          <w:fldChar w:fldCharType="end"/>
        </w:r>
      </w:p>
    </w:sdtContent>
  </w:sdt>
  <w:p w14:paraId="668784CE" w14:textId="77777777" w:rsidR="004E2400" w:rsidRDefault="004E2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BC68B" w14:textId="77777777" w:rsidR="00A953B4" w:rsidRDefault="00A953B4" w:rsidP="00A51EA0">
      <w:r>
        <w:separator/>
      </w:r>
    </w:p>
  </w:footnote>
  <w:footnote w:type="continuationSeparator" w:id="0">
    <w:p w14:paraId="37D13CC3" w14:textId="77777777" w:rsidR="00A953B4" w:rsidRDefault="00A953B4"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CCFF" w14:textId="7AC97C60" w:rsidR="004E2400" w:rsidRDefault="003053E9" w:rsidP="003053E9">
    <w:pPr>
      <w:pStyle w:val="Header"/>
      <w:jc w:val="center"/>
    </w:pPr>
    <w:r w:rsidRPr="003053E9">
      <w:rPr>
        <w:i/>
        <w:iCs/>
        <w:sz w:val="18"/>
        <w:szCs w:val="18"/>
      </w:rPr>
      <w:t xml:space="preserve">Order </w:t>
    </w:r>
    <w:r w:rsidR="008D69DE">
      <w:rPr>
        <w:i/>
        <w:iCs/>
        <w:sz w:val="18"/>
        <w:szCs w:val="18"/>
      </w:rPr>
      <w:t>7.11</w:t>
    </w:r>
    <w:r w:rsidR="004C6A29">
      <w:rPr>
        <w:i/>
        <w:iCs/>
        <w:sz w:val="18"/>
        <w:szCs w:val="18"/>
      </w:rPr>
      <w:t xml:space="preserve">: </w:t>
    </w:r>
    <w:r w:rsidRPr="003053E9">
      <w:rPr>
        <w:i/>
        <w:iCs/>
        <w:sz w:val="18"/>
        <w:szCs w:val="18"/>
      </w:rPr>
      <w:t xml:space="preserve">Order for Disclosure to the Police of Relevant Material </w:t>
    </w:r>
    <w:r w:rsidR="00D77817">
      <w:rPr>
        <w:i/>
        <w:iCs/>
        <w:sz w:val="18"/>
        <w:szCs w:val="18"/>
      </w:rPr>
      <w:br/>
    </w:r>
    <w:r w:rsidRPr="003053E9">
      <w:rPr>
        <w:i/>
        <w:iCs/>
        <w:sz w:val="18"/>
        <w:szCs w:val="18"/>
      </w:rPr>
      <w:t xml:space="preserve">from </w:t>
    </w:r>
    <w:r w:rsidR="008D69DE">
      <w:rPr>
        <w:i/>
        <w:iCs/>
        <w:sz w:val="18"/>
        <w:szCs w:val="18"/>
      </w:rPr>
      <w:t xml:space="preserve">Children </w:t>
    </w:r>
    <w:r w:rsidRPr="003053E9">
      <w:rPr>
        <w:i/>
        <w:iCs/>
        <w:sz w:val="18"/>
        <w:szCs w:val="18"/>
      </w:rPr>
      <w:t>Proceedings</w:t>
    </w:r>
    <w:r w:rsidR="008D69DE">
      <w:rPr>
        <w:i/>
        <w:iCs/>
        <w:sz w:val="18"/>
        <w:szCs w:val="18"/>
      </w:rPr>
      <w:t xml:space="preserve"> other than Care Proceedings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216"/>
    <w:multiLevelType w:val="multilevel"/>
    <w:tmpl w:val="0E789794"/>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283"/>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61D47"/>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4A19A3"/>
    <w:multiLevelType w:val="multilevel"/>
    <w:tmpl w:val="776AB01E"/>
    <w:lvl w:ilvl="0">
      <w:start w:val="1"/>
      <w:numFmt w:val="decimal"/>
      <w:lvlText w:val="%1."/>
      <w:lvlJc w:val="left"/>
      <w:pPr>
        <w:ind w:left="720" w:hanging="720"/>
      </w:pPr>
      <w:rPr>
        <w:b w:val="0"/>
        <w:color w:val="auto"/>
      </w:rPr>
    </w:lvl>
    <w:lvl w:ilvl="1">
      <w:start w:val="1"/>
      <w:numFmt w:val="lowerLetter"/>
      <w:lvlText w:val="%2."/>
      <w:lvlJc w:val="left"/>
      <w:pPr>
        <w:ind w:left="1440" w:hanging="360"/>
      </w:pPr>
      <w:rPr>
        <w:b/>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0262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0D309D"/>
    <w:multiLevelType w:val="hybridMultilevel"/>
    <w:tmpl w:val="4E74430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7C7FE0"/>
    <w:multiLevelType w:val="hybridMultilevel"/>
    <w:tmpl w:val="EFB45D12"/>
    <w:lvl w:ilvl="0" w:tplc="9CB2F78C">
      <w:start w:val="1"/>
      <w:numFmt w:val="decimal"/>
      <w:lvlText w:val="%1."/>
      <w:lvlJc w:val="left"/>
      <w:pPr>
        <w:ind w:left="720" w:hanging="720"/>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921C45"/>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F1602B"/>
    <w:multiLevelType w:val="multilevel"/>
    <w:tmpl w:val="04E2B34A"/>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5"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6" w15:restartNumberingAfterBreak="0">
    <w:nsid w:val="63602A55"/>
    <w:multiLevelType w:val="hybridMultilevel"/>
    <w:tmpl w:val="1D4AFF22"/>
    <w:lvl w:ilvl="0" w:tplc="FC0612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5853C4"/>
    <w:multiLevelType w:val="hybridMultilevel"/>
    <w:tmpl w:val="4F1ECA4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C97052"/>
    <w:multiLevelType w:val="hybridMultilevel"/>
    <w:tmpl w:val="96E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174084">
    <w:abstractNumId w:val="12"/>
  </w:num>
  <w:num w:numId="2" w16cid:durableId="1558665644">
    <w:abstractNumId w:val="21"/>
  </w:num>
  <w:num w:numId="3" w16cid:durableId="57092759">
    <w:abstractNumId w:val="9"/>
  </w:num>
  <w:num w:numId="4" w16cid:durableId="1873767223">
    <w:abstractNumId w:val="10"/>
  </w:num>
  <w:num w:numId="5" w16cid:durableId="556205713">
    <w:abstractNumId w:val="8"/>
  </w:num>
  <w:num w:numId="6" w16cid:durableId="1663122647">
    <w:abstractNumId w:val="15"/>
  </w:num>
  <w:num w:numId="7" w16cid:durableId="897401327">
    <w:abstractNumId w:val="14"/>
  </w:num>
  <w:num w:numId="8" w16cid:durableId="1452935607">
    <w:abstractNumId w:val="19"/>
  </w:num>
  <w:num w:numId="9" w16cid:durableId="1755974403">
    <w:abstractNumId w:val="18"/>
  </w:num>
  <w:num w:numId="10" w16cid:durableId="488061633">
    <w:abstractNumId w:val="4"/>
  </w:num>
  <w:num w:numId="11" w16cid:durableId="1058363700">
    <w:abstractNumId w:val="2"/>
  </w:num>
  <w:num w:numId="12" w16cid:durableId="1611931616">
    <w:abstractNumId w:val="13"/>
  </w:num>
  <w:num w:numId="13" w16cid:durableId="1100025526">
    <w:abstractNumId w:val="1"/>
  </w:num>
  <w:num w:numId="14" w16cid:durableId="1304849214">
    <w:abstractNumId w:val="16"/>
  </w:num>
  <w:num w:numId="15" w16cid:durableId="49577015">
    <w:abstractNumId w:val="6"/>
  </w:num>
  <w:num w:numId="16" w16cid:durableId="660156361">
    <w:abstractNumId w:val="20"/>
  </w:num>
  <w:num w:numId="17" w16cid:durableId="1084493351">
    <w:abstractNumId w:val="7"/>
  </w:num>
  <w:num w:numId="18" w16cid:durableId="1122923212">
    <w:abstractNumId w:val="11"/>
  </w:num>
  <w:num w:numId="19" w16cid:durableId="1136727070">
    <w:abstractNumId w:val="0"/>
  </w:num>
  <w:num w:numId="20" w16cid:durableId="279992483">
    <w:abstractNumId w:val="5"/>
  </w:num>
  <w:num w:numId="21" w16cid:durableId="1429038024">
    <w:abstractNumId w:val="17"/>
  </w:num>
  <w:num w:numId="22" w16cid:durableId="1133404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0228C"/>
    <w:rsid w:val="00012808"/>
    <w:rsid w:val="0002395B"/>
    <w:rsid w:val="00032141"/>
    <w:rsid w:val="00045A5B"/>
    <w:rsid w:val="0005392B"/>
    <w:rsid w:val="00054154"/>
    <w:rsid w:val="00075522"/>
    <w:rsid w:val="000810C0"/>
    <w:rsid w:val="000A0E68"/>
    <w:rsid w:val="000A4D66"/>
    <w:rsid w:val="000A5A69"/>
    <w:rsid w:val="000B2B5F"/>
    <w:rsid w:val="000D43BF"/>
    <w:rsid w:val="000E3485"/>
    <w:rsid w:val="000E6433"/>
    <w:rsid w:val="000F1EE1"/>
    <w:rsid w:val="001000AE"/>
    <w:rsid w:val="0010056B"/>
    <w:rsid w:val="0010067E"/>
    <w:rsid w:val="00112EDE"/>
    <w:rsid w:val="00115845"/>
    <w:rsid w:val="001219B0"/>
    <w:rsid w:val="001236D1"/>
    <w:rsid w:val="0012554A"/>
    <w:rsid w:val="00126EA4"/>
    <w:rsid w:val="0013667B"/>
    <w:rsid w:val="00152453"/>
    <w:rsid w:val="00155C9E"/>
    <w:rsid w:val="0017227F"/>
    <w:rsid w:val="00183A0B"/>
    <w:rsid w:val="0019331B"/>
    <w:rsid w:val="001A4A43"/>
    <w:rsid w:val="001B35A3"/>
    <w:rsid w:val="001B6519"/>
    <w:rsid w:val="001D7AD0"/>
    <w:rsid w:val="001E6384"/>
    <w:rsid w:val="001F0227"/>
    <w:rsid w:val="001F4680"/>
    <w:rsid w:val="00214C08"/>
    <w:rsid w:val="00215FEB"/>
    <w:rsid w:val="00224FA2"/>
    <w:rsid w:val="00232CE2"/>
    <w:rsid w:val="002460E0"/>
    <w:rsid w:val="00250376"/>
    <w:rsid w:val="00270FA4"/>
    <w:rsid w:val="002743D0"/>
    <w:rsid w:val="00284143"/>
    <w:rsid w:val="00296EB1"/>
    <w:rsid w:val="002B7167"/>
    <w:rsid w:val="002B77DF"/>
    <w:rsid w:val="002C14EB"/>
    <w:rsid w:val="002C586E"/>
    <w:rsid w:val="002D1105"/>
    <w:rsid w:val="002D258D"/>
    <w:rsid w:val="003053E9"/>
    <w:rsid w:val="00310185"/>
    <w:rsid w:val="00310610"/>
    <w:rsid w:val="003250F1"/>
    <w:rsid w:val="0034351C"/>
    <w:rsid w:val="0035199A"/>
    <w:rsid w:val="0035735F"/>
    <w:rsid w:val="0038569A"/>
    <w:rsid w:val="0038572E"/>
    <w:rsid w:val="003A22F9"/>
    <w:rsid w:val="003A2857"/>
    <w:rsid w:val="003A4EE1"/>
    <w:rsid w:val="003D2A5C"/>
    <w:rsid w:val="003D380B"/>
    <w:rsid w:val="003E09C0"/>
    <w:rsid w:val="003F7997"/>
    <w:rsid w:val="004107D5"/>
    <w:rsid w:val="004260CF"/>
    <w:rsid w:val="00426406"/>
    <w:rsid w:val="00441F93"/>
    <w:rsid w:val="004505F1"/>
    <w:rsid w:val="0045301F"/>
    <w:rsid w:val="004669C9"/>
    <w:rsid w:val="00473E78"/>
    <w:rsid w:val="00477AE7"/>
    <w:rsid w:val="00487632"/>
    <w:rsid w:val="00487B44"/>
    <w:rsid w:val="0049571E"/>
    <w:rsid w:val="004A273F"/>
    <w:rsid w:val="004A2764"/>
    <w:rsid w:val="004A39B1"/>
    <w:rsid w:val="004A42FC"/>
    <w:rsid w:val="004B1B99"/>
    <w:rsid w:val="004B4748"/>
    <w:rsid w:val="004B665C"/>
    <w:rsid w:val="004C38D1"/>
    <w:rsid w:val="004C45E6"/>
    <w:rsid w:val="004C6A29"/>
    <w:rsid w:val="004C76DD"/>
    <w:rsid w:val="004E096E"/>
    <w:rsid w:val="004E2400"/>
    <w:rsid w:val="004E7525"/>
    <w:rsid w:val="004F2DF6"/>
    <w:rsid w:val="004F44B4"/>
    <w:rsid w:val="005014CA"/>
    <w:rsid w:val="00503BEF"/>
    <w:rsid w:val="00512481"/>
    <w:rsid w:val="005248C0"/>
    <w:rsid w:val="005320E5"/>
    <w:rsid w:val="0053448E"/>
    <w:rsid w:val="005427DC"/>
    <w:rsid w:val="0054444A"/>
    <w:rsid w:val="005469D6"/>
    <w:rsid w:val="0055423C"/>
    <w:rsid w:val="00555A58"/>
    <w:rsid w:val="00556E07"/>
    <w:rsid w:val="00562CEB"/>
    <w:rsid w:val="00567420"/>
    <w:rsid w:val="00571CDC"/>
    <w:rsid w:val="005747EA"/>
    <w:rsid w:val="005838BC"/>
    <w:rsid w:val="0059468B"/>
    <w:rsid w:val="005A24C5"/>
    <w:rsid w:val="005A43F2"/>
    <w:rsid w:val="005A6418"/>
    <w:rsid w:val="005B5FA9"/>
    <w:rsid w:val="005B686A"/>
    <w:rsid w:val="005D2E9F"/>
    <w:rsid w:val="00615598"/>
    <w:rsid w:val="0061688C"/>
    <w:rsid w:val="00627BA0"/>
    <w:rsid w:val="00632242"/>
    <w:rsid w:val="0064275E"/>
    <w:rsid w:val="00643AA1"/>
    <w:rsid w:val="00651F16"/>
    <w:rsid w:val="00652DAD"/>
    <w:rsid w:val="00654F08"/>
    <w:rsid w:val="00664283"/>
    <w:rsid w:val="0067110C"/>
    <w:rsid w:val="0067543C"/>
    <w:rsid w:val="006762FB"/>
    <w:rsid w:val="0068342B"/>
    <w:rsid w:val="00694355"/>
    <w:rsid w:val="006A313B"/>
    <w:rsid w:val="006A4F0B"/>
    <w:rsid w:val="006B350B"/>
    <w:rsid w:val="006B4EC5"/>
    <w:rsid w:val="006B6BD4"/>
    <w:rsid w:val="006C4F15"/>
    <w:rsid w:val="006D11BF"/>
    <w:rsid w:val="006D2BC4"/>
    <w:rsid w:val="006E54A1"/>
    <w:rsid w:val="006F43ED"/>
    <w:rsid w:val="00713928"/>
    <w:rsid w:val="00726A1F"/>
    <w:rsid w:val="00755D7C"/>
    <w:rsid w:val="00762905"/>
    <w:rsid w:val="00773259"/>
    <w:rsid w:val="007744DA"/>
    <w:rsid w:val="007752A2"/>
    <w:rsid w:val="00793757"/>
    <w:rsid w:val="007A2A48"/>
    <w:rsid w:val="007A3B43"/>
    <w:rsid w:val="007B75AA"/>
    <w:rsid w:val="007D38B4"/>
    <w:rsid w:val="007D5A69"/>
    <w:rsid w:val="007E4EE3"/>
    <w:rsid w:val="007F0C9A"/>
    <w:rsid w:val="0080008C"/>
    <w:rsid w:val="00802934"/>
    <w:rsid w:val="00821226"/>
    <w:rsid w:val="00826F65"/>
    <w:rsid w:val="00836488"/>
    <w:rsid w:val="008457ED"/>
    <w:rsid w:val="00845A54"/>
    <w:rsid w:val="0084741C"/>
    <w:rsid w:val="0086241C"/>
    <w:rsid w:val="00880DCA"/>
    <w:rsid w:val="00885604"/>
    <w:rsid w:val="0088616D"/>
    <w:rsid w:val="00895C2B"/>
    <w:rsid w:val="008A1BBD"/>
    <w:rsid w:val="008A6E44"/>
    <w:rsid w:val="008A71AC"/>
    <w:rsid w:val="008B09C6"/>
    <w:rsid w:val="008D5636"/>
    <w:rsid w:val="008D69DE"/>
    <w:rsid w:val="008F101A"/>
    <w:rsid w:val="009010B6"/>
    <w:rsid w:val="00901DB8"/>
    <w:rsid w:val="00944085"/>
    <w:rsid w:val="009532E1"/>
    <w:rsid w:val="00960A5A"/>
    <w:rsid w:val="009637FA"/>
    <w:rsid w:val="00964F07"/>
    <w:rsid w:val="00982BFB"/>
    <w:rsid w:val="00986702"/>
    <w:rsid w:val="00993442"/>
    <w:rsid w:val="00995C65"/>
    <w:rsid w:val="00997204"/>
    <w:rsid w:val="009B3DA8"/>
    <w:rsid w:val="009C242B"/>
    <w:rsid w:val="009D3599"/>
    <w:rsid w:val="009F5BD5"/>
    <w:rsid w:val="00A030D1"/>
    <w:rsid w:val="00A03506"/>
    <w:rsid w:val="00A26F40"/>
    <w:rsid w:val="00A43384"/>
    <w:rsid w:val="00A51EA0"/>
    <w:rsid w:val="00A9316A"/>
    <w:rsid w:val="00A948BE"/>
    <w:rsid w:val="00A94D7C"/>
    <w:rsid w:val="00A953B4"/>
    <w:rsid w:val="00AB413D"/>
    <w:rsid w:val="00AC4D03"/>
    <w:rsid w:val="00AC7F34"/>
    <w:rsid w:val="00AF19EB"/>
    <w:rsid w:val="00B15671"/>
    <w:rsid w:val="00B2439D"/>
    <w:rsid w:val="00B30B95"/>
    <w:rsid w:val="00B35CA9"/>
    <w:rsid w:val="00B602B5"/>
    <w:rsid w:val="00B71B2D"/>
    <w:rsid w:val="00B73392"/>
    <w:rsid w:val="00B77839"/>
    <w:rsid w:val="00B85E74"/>
    <w:rsid w:val="00B91409"/>
    <w:rsid w:val="00B92F33"/>
    <w:rsid w:val="00B944F1"/>
    <w:rsid w:val="00B97D67"/>
    <w:rsid w:val="00BA0F95"/>
    <w:rsid w:val="00BA135E"/>
    <w:rsid w:val="00BB0157"/>
    <w:rsid w:val="00BB53F7"/>
    <w:rsid w:val="00BD18DF"/>
    <w:rsid w:val="00BD61FF"/>
    <w:rsid w:val="00BD7489"/>
    <w:rsid w:val="00BF3C31"/>
    <w:rsid w:val="00BF6D93"/>
    <w:rsid w:val="00BF799F"/>
    <w:rsid w:val="00C003C4"/>
    <w:rsid w:val="00C015CA"/>
    <w:rsid w:val="00C04D1F"/>
    <w:rsid w:val="00C21426"/>
    <w:rsid w:val="00C2493F"/>
    <w:rsid w:val="00C26059"/>
    <w:rsid w:val="00C2669F"/>
    <w:rsid w:val="00C3163A"/>
    <w:rsid w:val="00C33D8F"/>
    <w:rsid w:val="00C403CC"/>
    <w:rsid w:val="00C4574C"/>
    <w:rsid w:val="00C5066B"/>
    <w:rsid w:val="00C5552D"/>
    <w:rsid w:val="00C57402"/>
    <w:rsid w:val="00C663C8"/>
    <w:rsid w:val="00C707F6"/>
    <w:rsid w:val="00C828A6"/>
    <w:rsid w:val="00C92D8A"/>
    <w:rsid w:val="00CA03AA"/>
    <w:rsid w:val="00CC397B"/>
    <w:rsid w:val="00CD0A69"/>
    <w:rsid w:val="00CD42CB"/>
    <w:rsid w:val="00CF3145"/>
    <w:rsid w:val="00CF7241"/>
    <w:rsid w:val="00D127BD"/>
    <w:rsid w:val="00D13D1C"/>
    <w:rsid w:val="00D13D5A"/>
    <w:rsid w:val="00D21189"/>
    <w:rsid w:val="00D63E92"/>
    <w:rsid w:val="00D66BDC"/>
    <w:rsid w:val="00D75DC8"/>
    <w:rsid w:val="00D764A7"/>
    <w:rsid w:val="00D77817"/>
    <w:rsid w:val="00D84F81"/>
    <w:rsid w:val="00D856FA"/>
    <w:rsid w:val="00D91ABE"/>
    <w:rsid w:val="00D97D49"/>
    <w:rsid w:val="00DA70C6"/>
    <w:rsid w:val="00DC13B1"/>
    <w:rsid w:val="00DE1E62"/>
    <w:rsid w:val="00DE4F19"/>
    <w:rsid w:val="00DF7D79"/>
    <w:rsid w:val="00E0106F"/>
    <w:rsid w:val="00E12D4D"/>
    <w:rsid w:val="00E16AD2"/>
    <w:rsid w:val="00E21295"/>
    <w:rsid w:val="00E21779"/>
    <w:rsid w:val="00E238F2"/>
    <w:rsid w:val="00E24000"/>
    <w:rsid w:val="00E269F2"/>
    <w:rsid w:val="00E27CD0"/>
    <w:rsid w:val="00E3428B"/>
    <w:rsid w:val="00E34406"/>
    <w:rsid w:val="00E414B5"/>
    <w:rsid w:val="00E50FBF"/>
    <w:rsid w:val="00E52DD6"/>
    <w:rsid w:val="00E646C3"/>
    <w:rsid w:val="00E70535"/>
    <w:rsid w:val="00E73C06"/>
    <w:rsid w:val="00E8045B"/>
    <w:rsid w:val="00E91D43"/>
    <w:rsid w:val="00E92630"/>
    <w:rsid w:val="00E96570"/>
    <w:rsid w:val="00EB1BB0"/>
    <w:rsid w:val="00EB5934"/>
    <w:rsid w:val="00EC0361"/>
    <w:rsid w:val="00EC0AE1"/>
    <w:rsid w:val="00EC1C0E"/>
    <w:rsid w:val="00EE40DC"/>
    <w:rsid w:val="00F04A9E"/>
    <w:rsid w:val="00F06DB3"/>
    <w:rsid w:val="00F3115B"/>
    <w:rsid w:val="00F422A8"/>
    <w:rsid w:val="00F5108F"/>
    <w:rsid w:val="00F823BA"/>
    <w:rsid w:val="00FA3DB9"/>
    <w:rsid w:val="00FA77F3"/>
    <w:rsid w:val="00FB5248"/>
    <w:rsid w:val="00FC1AEC"/>
    <w:rsid w:val="00FD677B"/>
    <w:rsid w:val="00FD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43BF"/>
  </w:style>
  <w:style w:type="paragraph" w:styleId="Heading2">
    <w:name w:val="heading 2"/>
    <w:basedOn w:val="Normal"/>
    <w:next w:val="Normal"/>
    <w:link w:val="Heading2Char"/>
    <w:uiPriority w:val="9"/>
    <w:unhideWhenUsed/>
    <w:qFormat/>
    <w:rsid w:val="000D43BF"/>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4B5"/>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D43BF"/>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character" w:styleId="CommentReference">
    <w:name w:val="annotation reference"/>
    <w:basedOn w:val="DefaultParagraphFont"/>
    <w:uiPriority w:val="99"/>
    <w:semiHidden/>
    <w:unhideWhenUsed/>
    <w:rsid w:val="004E2400"/>
    <w:rPr>
      <w:sz w:val="16"/>
      <w:szCs w:val="16"/>
    </w:rPr>
  </w:style>
  <w:style w:type="paragraph" w:styleId="CommentText">
    <w:name w:val="annotation text"/>
    <w:basedOn w:val="Normal"/>
    <w:link w:val="CommentTextChar"/>
    <w:uiPriority w:val="99"/>
    <w:unhideWhenUsed/>
    <w:rsid w:val="004E2400"/>
    <w:rPr>
      <w:sz w:val="20"/>
      <w:szCs w:val="20"/>
    </w:rPr>
  </w:style>
  <w:style w:type="character" w:customStyle="1" w:styleId="CommentTextChar">
    <w:name w:val="Comment Text Char"/>
    <w:basedOn w:val="DefaultParagraphFont"/>
    <w:link w:val="CommentText"/>
    <w:uiPriority w:val="99"/>
    <w:rsid w:val="004E2400"/>
    <w:rPr>
      <w:sz w:val="20"/>
      <w:szCs w:val="20"/>
    </w:rPr>
  </w:style>
  <w:style w:type="paragraph" w:styleId="CommentSubject">
    <w:name w:val="annotation subject"/>
    <w:basedOn w:val="CommentText"/>
    <w:next w:val="CommentText"/>
    <w:link w:val="CommentSubjectChar"/>
    <w:uiPriority w:val="99"/>
    <w:semiHidden/>
    <w:unhideWhenUsed/>
    <w:rsid w:val="004E2400"/>
    <w:rPr>
      <w:b/>
      <w:bCs/>
    </w:rPr>
  </w:style>
  <w:style w:type="character" w:customStyle="1" w:styleId="CommentSubjectChar">
    <w:name w:val="Comment Subject Char"/>
    <w:basedOn w:val="CommentTextChar"/>
    <w:link w:val="CommentSubject"/>
    <w:uiPriority w:val="99"/>
    <w:semiHidden/>
    <w:rsid w:val="004E2400"/>
    <w:rPr>
      <w:b/>
      <w:bCs/>
      <w:sz w:val="20"/>
      <w:szCs w:val="20"/>
    </w:rPr>
  </w:style>
  <w:style w:type="paragraph" w:styleId="NormalWeb">
    <w:name w:val="Normal (Web)"/>
    <w:basedOn w:val="Normal"/>
    <w:uiPriority w:val="99"/>
    <w:semiHidden/>
    <w:unhideWhenUsed/>
    <w:rsid w:val="00E16AD2"/>
  </w:style>
  <w:style w:type="character" w:styleId="Hyperlink">
    <w:name w:val="Hyperlink"/>
    <w:basedOn w:val="DefaultParagraphFont"/>
    <w:uiPriority w:val="99"/>
    <w:unhideWhenUsed/>
    <w:rsid w:val="00E16AD2"/>
    <w:rPr>
      <w:color w:val="0563C1" w:themeColor="hyperlink"/>
      <w:u w:val="single"/>
    </w:rPr>
  </w:style>
  <w:style w:type="character" w:styleId="UnresolvedMention">
    <w:name w:val="Unresolved Mention"/>
    <w:basedOn w:val="DefaultParagraphFont"/>
    <w:uiPriority w:val="99"/>
    <w:rsid w:val="00E16AD2"/>
    <w:rPr>
      <w:color w:val="605E5C"/>
      <w:shd w:val="clear" w:color="auto" w:fill="E1DFDD"/>
    </w:rPr>
  </w:style>
  <w:style w:type="paragraph" w:customStyle="1" w:styleId="Notesrangeleft">
    <w:name w:val="Notes range left"/>
    <w:basedOn w:val="Normal"/>
    <w:qFormat/>
    <w:rsid w:val="0002395B"/>
    <w:pPr>
      <w:jc w:val="both"/>
    </w:pPr>
    <w:rPr>
      <w:rFonts w:ascii="Times New Roman Bold" w:hAnsi="Times New Roman Bold"/>
      <w:b/>
      <w:smallCaps/>
      <w:color w:val="00B050"/>
    </w:rPr>
  </w:style>
  <w:style w:type="paragraph" w:styleId="Revision">
    <w:name w:val="Revision"/>
    <w:hidden/>
    <w:uiPriority w:val="99"/>
    <w:semiHidden/>
    <w:rsid w:val="0084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959654">
      <w:bodyDiv w:val="1"/>
      <w:marLeft w:val="0"/>
      <w:marRight w:val="0"/>
      <w:marTop w:val="0"/>
      <w:marBottom w:val="0"/>
      <w:divBdr>
        <w:top w:val="none" w:sz="0" w:space="0" w:color="auto"/>
        <w:left w:val="none" w:sz="0" w:space="0" w:color="auto"/>
        <w:bottom w:val="none" w:sz="0" w:space="0" w:color="auto"/>
        <w:right w:val="none" w:sz="0" w:space="0" w:color="auto"/>
      </w:divBdr>
      <w:divsChild>
        <w:div w:id="1229341277">
          <w:blockQuote w:val="1"/>
          <w:marLeft w:val="450"/>
          <w:marRight w:val="450"/>
          <w:marTop w:val="0"/>
          <w:marBottom w:val="0"/>
          <w:divBdr>
            <w:top w:val="none" w:sz="0" w:space="0" w:color="auto"/>
            <w:left w:val="none" w:sz="0" w:space="0" w:color="auto"/>
            <w:bottom w:val="none" w:sz="0" w:space="0" w:color="auto"/>
            <w:right w:val="none" w:sz="0" w:space="0" w:color="auto"/>
          </w:divBdr>
        </w:div>
        <w:div w:id="132215063">
          <w:blockQuote w:val="1"/>
          <w:marLeft w:val="450"/>
          <w:marRight w:val="450"/>
          <w:marTop w:val="0"/>
          <w:marBottom w:val="0"/>
          <w:divBdr>
            <w:top w:val="none" w:sz="0" w:space="0" w:color="auto"/>
            <w:left w:val="none" w:sz="0" w:space="0" w:color="auto"/>
            <w:bottom w:val="none" w:sz="0" w:space="0" w:color="auto"/>
            <w:right w:val="none" w:sz="0" w:space="0" w:color="auto"/>
          </w:divBdr>
        </w:div>
      </w:divsChild>
    </w:div>
    <w:div w:id="940070578">
      <w:bodyDiv w:val="1"/>
      <w:marLeft w:val="0"/>
      <w:marRight w:val="0"/>
      <w:marTop w:val="0"/>
      <w:marBottom w:val="0"/>
      <w:divBdr>
        <w:top w:val="none" w:sz="0" w:space="0" w:color="auto"/>
        <w:left w:val="none" w:sz="0" w:space="0" w:color="auto"/>
        <w:bottom w:val="none" w:sz="0" w:space="0" w:color="auto"/>
        <w:right w:val="none" w:sz="0" w:space="0" w:color="auto"/>
      </w:divBdr>
      <w:divsChild>
        <w:div w:id="1363290518">
          <w:blockQuote w:val="1"/>
          <w:marLeft w:val="450"/>
          <w:marRight w:val="450"/>
          <w:marTop w:val="0"/>
          <w:marBottom w:val="0"/>
          <w:divBdr>
            <w:top w:val="none" w:sz="0" w:space="0" w:color="auto"/>
            <w:left w:val="none" w:sz="0" w:space="0" w:color="auto"/>
            <w:bottom w:val="none" w:sz="0" w:space="0" w:color="auto"/>
            <w:right w:val="none" w:sz="0" w:space="0" w:color="auto"/>
          </w:divBdr>
        </w:div>
        <w:div w:id="1871986223">
          <w:blockQuote w:val="1"/>
          <w:marLeft w:val="450"/>
          <w:marRight w:val="450"/>
          <w:marTop w:val="0"/>
          <w:marBottom w:val="0"/>
          <w:divBdr>
            <w:top w:val="none" w:sz="0" w:space="0" w:color="auto"/>
            <w:left w:val="none" w:sz="0" w:space="0" w:color="auto"/>
            <w:bottom w:val="none" w:sz="0" w:space="0" w:color="auto"/>
            <w:right w:val="none" w:sz="0" w:space="0" w:color="auto"/>
          </w:divBdr>
        </w:div>
      </w:divsChild>
    </w:div>
    <w:div w:id="1724324768">
      <w:bodyDiv w:val="1"/>
      <w:marLeft w:val="0"/>
      <w:marRight w:val="0"/>
      <w:marTop w:val="0"/>
      <w:marBottom w:val="0"/>
      <w:divBdr>
        <w:top w:val="none" w:sz="0" w:space="0" w:color="auto"/>
        <w:left w:val="none" w:sz="0" w:space="0" w:color="auto"/>
        <w:bottom w:val="none" w:sz="0" w:space="0" w:color="auto"/>
        <w:right w:val="none" w:sz="0" w:space="0" w:color="auto"/>
      </w:divBdr>
      <w:divsChild>
        <w:div w:id="2057311227">
          <w:blockQuote w:val="1"/>
          <w:marLeft w:val="450"/>
          <w:marRight w:val="450"/>
          <w:marTop w:val="0"/>
          <w:marBottom w:val="0"/>
          <w:divBdr>
            <w:top w:val="none" w:sz="0" w:space="0" w:color="auto"/>
            <w:left w:val="none" w:sz="0" w:space="0" w:color="auto"/>
            <w:bottom w:val="none" w:sz="0" w:space="0" w:color="auto"/>
            <w:right w:val="none" w:sz="0" w:space="0" w:color="auto"/>
          </w:divBdr>
        </w:div>
        <w:div w:id="433550390">
          <w:blockQuote w:val="1"/>
          <w:marLeft w:val="450"/>
          <w:marRight w:val="450"/>
          <w:marTop w:val="0"/>
          <w:marBottom w:val="0"/>
          <w:divBdr>
            <w:top w:val="none" w:sz="0" w:space="0" w:color="auto"/>
            <w:left w:val="none" w:sz="0" w:space="0" w:color="auto"/>
            <w:bottom w:val="none" w:sz="0" w:space="0" w:color="auto"/>
            <w:right w:val="none" w:sz="0" w:space="0" w:color="auto"/>
          </w:divBdr>
        </w:div>
      </w:divsChild>
    </w:div>
    <w:div w:id="1834443906">
      <w:bodyDiv w:val="1"/>
      <w:marLeft w:val="0"/>
      <w:marRight w:val="0"/>
      <w:marTop w:val="0"/>
      <w:marBottom w:val="0"/>
      <w:divBdr>
        <w:top w:val="none" w:sz="0" w:space="0" w:color="auto"/>
        <w:left w:val="none" w:sz="0" w:space="0" w:color="auto"/>
        <w:bottom w:val="none" w:sz="0" w:space="0" w:color="auto"/>
        <w:right w:val="none" w:sz="0" w:space="0" w:color="auto"/>
      </w:divBdr>
      <w:divsChild>
        <w:div w:id="1829707923">
          <w:blockQuote w:val="1"/>
          <w:marLeft w:val="450"/>
          <w:marRight w:val="450"/>
          <w:marTop w:val="0"/>
          <w:marBottom w:val="0"/>
          <w:divBdr>
            <w:top w:val="none" w:sz="0" w:space="0" w:color="auto"/>
            <w:left w:val="none" w:sz="0" w:space="0" w:color="auto"/>
            <w:bottom w:val="none" w:sz="0" w:space="0" w:color="auto"/>
            <w:right w:val="none" w:sz="0" w:space="0" w:color="auto"/>
          </w:divBdr>
        </w:div>
        <w:div w:id="1053819391">
          <w:blockQuote w:val="1"/>
          <w:marLeft w:val="450"/>
          <w:marRight w:val="450"/>
          <w:marTop w:val="0"/>
          <w:marBottom w:val="0"/>
          <w:divBdr>
            <w:top w:val="none" w:sz="0" w:space="0" w:color="auto"/>
            <w:left w:val="none" w:sz="0" w:space="0" w:color="auto"/>
            <w:bottom w:val="none" w:sz="0" w:space="0" w:color="auto"/>
            <w:right w:val="none" w:sz="0" w:space="0" w:color="auto"/>
          </w:divBdr>
        </w:div>
        <w:div w:id="679508575">
          <w:blockQuote w:val="1"/>
          <w:marLeft w:val="450"/>
          <w:marRight w:val="450"/>
          <w:marTop w:val="0"/>
          <w:marBottom w:val="0"/>
          <w:divBdr>
            <w:top w:val="none" w:sz="0" w:space="0" w:color="auto"/>
            <w:left w:val="none" w:sz="0" w:space="0" w:color="auto"/>
            <w:bottom w:val="none" w:sz="0" w:space="0" w:color="auto"/>
            <w:right w:val="none" w:sz="0" w:space="0" w:color="auto"/>
          </w:divBdr>
        </w:div>
        <w:div w:id="1020929967">
          <w:blockQuote w:val="1"/>
          <w:marLeft w:val="450"/>
          <w:marRight w:val="450"/>
          <w:marTop w:val="0"/>
          <w:marBottom w:val="0"/>
          <w:divBdr>
            <w:top w:val="none" w:sz="0" w:space="0" w:color="auto"/>
            <w:left w:val="none" w:sz="0" w:space="0" w:color="auto"/>
            <w:bottom w:val="none" w:sz="0" w:space="0" w:color="auto"/>
            <w:right w:val="none" w:sz="0" w:space="0" w:color="auto"/>
          </w:divBdr>
        </w:div>
        <w:div w:id="2017884815">
          <w:blockQuote w:val="1"/>
          <w:marLeft w:val="450"/>
          <w:marRight w:val="4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3</cp:revision>
  <cp:lastPrinted>2022-11-21T14:14:00Z</cp:lastPrinted>
  <dcterms:created xsi:type="dcterms:W3CDTF">2024-05-13T09:10:00Z</dcterms:created>
  <dcterms:modified xsi:type="dcterms:W3CDTF">2024-05-13T09:10:00Z</dcterms:modified>
</cp:coreProperties>
</file>